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800"/>
          <w:tab w:val="clear" w:pos="9360"/>
        </w:tabs>
        <w:snapToGrid w:val="0"/>
        <w:spacing w:line="800" w:lineRule="exact"/>
        <w:ind w:left="0" w:leftChars="0" w:right="119" w:firstLine="0" w:firstLineChars="0"/>
        <w:jc w:val="center"/>
        <w:rPr>
          <w:rFonts w:ascii="微软雅黑" w:hAnsi="微软雅黑" w:eastAsia="微软雅黑" w:cs="微软雅黑"/>
          <w:b/>
          <w:color w:val="FF0000"/>
          <w:w w:val="90"/>
          <w:kern w:val="10"/>
          <w:sz w:val="72"/>
          <w:szCs w:val="72"/>
        </w:rPr>
      </w:pPr>
      <w:r>
        <w:rPr>
          <w:rFonts w:hint="eastAsia" w:ascii="微软雅黑" w:hAnsi="微软雅黑" w:eastAsia="微软雅黑" w:cs="微软雅黑"/>
          <w:b/>
          <w:color w:val="FF0000"/>
          <w:w w:val="90"/>
          <w:kern w:val="10"/>
          <w:sz w:val="72"/>
          <w:szCs w:val="72"/>
        </w:rPr>
        <w:t>反腐倡廉每季一课学习材料</w:t>
      </w:r>
    </w:p>
    <w:p>
      <w:pPr>
        <w:tabs>
          <w:tab w:val="clear" w:pos="4800"/>
          <w:tab w:val="clear" w:pos="9360"/>
        </w:tabs>
        <w:spacing w:line="420" w:lineRule="exact"/>
        <w:ind w:right="119" w:firstLine="482"/>
        <w:rPr>
          <w:rFonts w:ascii="楷体_GB2312" w:hAnsi="华文中宋" w:eastAsia="楷体_GB2312" w:cs="Times New Roman"/>
          <w:b/>
          <w:color w:val="000000"/>
        </w:rPr>
      </w:pPr>
      <w:r>
        <w:rPr>
          <w:rFonts w:hint="eastAsia" w:ascii="楷体_GB2312" w:hAnsi="华文中宋" w:eastAsia="楷体_GB2312" w:cs="Times New Roman"/>
          <w:b/>
          <w:color w:val="000000"/>
        </w:rPr>
        <w:t xml:space="preserve"> </w:t>
      </w:r>
    </w:p>
    <w:p>
      <w:pPr>
        <w:tabs>
          <w:tab w:val="clear" w:pos="4800"/>
          <w:tab w:val="clear" w:pos="9360"/>
        </w:tabs>
        <w:spacing w:line="420" w:lineRule="exact"/>
        <w:ind w:right="119" w:firstLine="241" w:firstLineChars="100"/>
        <w:rPr>
          <w:rFonts w:ascii="楷体_GB2312" w:hAnsi="华文中宋" w:eastAsia="楷体_GB2312" w:cs="Times New Roman"/>
          <w:b/>
          <w:color w:val="000000"/>
        </w:rPr>
      </w:pPr>
      <w:r>
        <w:rPr>
          <w:rFonts w:hint="eastAsia" w:ascii="楷体_GB2312" w:hAnsi="华文中宋" w:eastAsia="楷体_GB2312" w:cs="Times New Roman"/>
          <w:b/>
          <w:color w:val="000000"/>
        </w:rPr>
        <w:t>南京航空航天大学纪委办编     2022第（</w:t>
      </w:r>
      <w:r>
        <w:rPr>
          <w:rFonts w:ascii="楷体_GB2312" w:hAnsi="华文中宋" w:eastAsia="楷体_GB2312" w:cs="Times New Roman"/>
          <w:b/>
          <w:color w:val="000000"/>
        </w:rPr>
        <w:t>4</w:t>
      </w:r>
      <w:r>
        <w:rPr>
          <w:rFonts w:hint="eastAsia" w:ascii="楷体_GB2312" w:hAnsi="华文中宋" w:eastAsia="楷体_GB2312" w:cs="Times New Roman"/>
          <w:b/>
          <w:color w:val="000000"/>
        </w:rPr>
        <w:t>）期        2022年</w:t>
      </w:r>
      <w:r>
        <w:rPr>
          <w:rFonts w:ascii="楷体_GB2312" w:hAnsi="华文中宋" w:eastAsia="楷体_GB2312" w:cs="Times New Roman"/>
          <w:b/>
          <w:color w:val="000000"/>
        </w:rPr>
        <w:t>10</w:t>
      </w:r>
      <w:r>
        <w:rPr>
          <w:rFonts w:hint="eastAsia" w:ascii="楷体_GB2312" w:hAnsi="华文中宋" w:eastAsia="楷体_GB2312" w:cs="Times New Roman"/>
          <w:b/>
          <w:color w:val="000000"/>
        </w:rPr>
        <w:t>月</w:t>
      </w:r>
      <w:r>
        <w:rPr>
          <w:rFonts w:ascii="楷体_GB2312" w:hAnsi="华文中宋" w:eastAsia="楷体_GB2312" w:cs="Times New Roman"/>
          <w:b/>
          <w:color w:val="000000"/>
        </w:rPr>
        <w:t>27</w:t>
      </w:r>
      <w:r>
        <w:rPr>
          <w:rFonts w:hint="eastAsia" w:ascii="楷体_GB2312" w:hAnsi="华文中宋" w:eastAsia="楷体_GB2312" w:cs="Times New Roman"/>
          <w:b/>
          <w:color w:val="000000"/>
        </w:rPr>
        <w:t>日</w:t>
      </w:r>
    </w:p>
    <w:p>
      <w:pPr>
        <w:tabs>
          <w:tab w:val="clear" w:pos="4800"/>
          <w:tab w:val="clear" w:pos="9360"/>
        </w:tabs>
        <w:spacing w:line="420" w:lineRule="exact"/>
        <w:ind w:right="119" w:firstLine="560"/>
        <w:rPr>
          <w:rFonts w:ascii="黑体" w:hAnsi="华文中宋" w:eastAsia="黑体" w:cs="Times New Roman"/>
          <w:b/>
          <w:color w:val="000000"/>
          <w:sz w:val="44"/>
          <w:szCs w:val="44"/>
        </w:rPr>
      </w:pPr>
      <w:r>
        <w:rPr>
          <w:rFonts w:eastAsia="仿宋" w:cs="Times New Roman"/>
          <w:sz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5392420" cy="12700"/>
                <wp:effectExtent l="0" t="19050" r="5588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92420" cy="1270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0.25pt;margin-top:1.25pt;height:1pt;width:424.6pt;z-index:251659264;mso-width-relative:page;mso-height-relative:page;" filled="f" stroked="t" coordsize="21600,21600" o:gfxdata="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AZlXTAAAABQEAAA8AAAAAAAAAAQAgAAAAIgAAAGRycy9kb3ducmV2LnhtbFBL&#10;AQIUABQAAAAIAIdO4kDGpT1/+wEAAMoDAAAOAAAAAAAAAAEAIAAAACIBAABkcnMvZTJvRG9jLnht&#10;bFBLBQYAAAAABgAGAFkBAACPBQAAAAA=&#10;">
                <v:fill on="f" focussize="0,0"/>
                <v:stroke weight="4.5pt" color="#000000" linestyle="thinThick" joinstyle="round"/>
                <v:imagedata o:title=""/>
                <o:lock v:ext="edit" aspectratio="f"/>
              </v:line>
            </w:pict>
          </mc:Fallback>
        </mc:AlternateContent>
      </w:r>
    </w:p>
    <w:p>
      <w:pPr>
        <w:tabs>
          <w:tab w:val="clear" w:pos="4800"/>
          <w:tab w:val="clear" w:pos="9360"/>
        </w:tabs>
        <w:spacing w:line="520" w:lineRule="exact"/>
        <w:ind w:right="119" w:firstLine="723"/>
        <w:rPr>
          <w:rFonts w:ascii="黑体" w:hAnsi="黑体" w:eastAsia="黑体" w:cs="Times New Roman"/>
          <w:b/>
          <w:sz w:val="36"/>
          <w:szCs w:val="36"/>
        </w:rPr>
      </w:pPr>
    </w:p>
    <w:p>
      <w:pPr>
        <w:tabs>
          <w:tab w:val="clear" w:pos="4800"/>
          <w:tab w:val="clear" w:pos="9360"/>
        </w:tabs>
        <w:spacing w:line="520" w:lineRule="exact"/>
        <w:ind w:right="119" w:firstLine="723"/>
        <w:jc w:val="center"/>
        <w:rPr>
          <w:rFonts w:ascii="黑体" w:hAnsi="黑体" w:eastAsia="黑体" w:cs="Times New Roman"/>
          <w:b/>
          <w:sz w:val="36"/>
          <w:szCs w:val="36"/>
        </w:rPr>
      </w:pPr>
      <w:r>
        <w:rPr>
          <w:rFonts w:hint="eastAsia" w:ascii="黑体" w:hAnsi="黑体" w:eastAsia="黑体" w:cs="Times New Roman"/>
          <w:b/>
          <w:sz w:val="36"/>
          <w:szCs w:val="36"/>
        </w:rPr>
        <w:t xml:space="preserve">目 </w:t>
      </w:r>
      <w:r>
        <w:rPr>
          <w:rFonts w:ascii="黑体" w:hAnsi="黑体" w:eastAsia="黑体" w:cs="Times New Roman"/>
          <w:b/>
          <w:sz w:val="36"/>
          <w:szCs w:val="36"/>
        </w:rPr>
        <w:t xml:space="preserve"> </w:t>
      </w:r>
      <w:r>
        <w:rPr>
          <w:rFonts w:hint="eastAsia" w:ascii="黑体" w:hAnsi="黑体" w:eastAsia="黑体" w:cs="Times New Roman"/>
          <w:b/>
          <w:sz w:val="36"/>
          <w:szCs w:val="36"/>
        </w:rPr>
        <w:t xml:space="preserve"> 录</w:t>
      </w:r>
    </w:p>
    <w:sdt>
      <w:sdtPr>
        <w:rPr>
          <w:rFonts w:hint="eastAsia" w:ascii="楷体_GB2312" w:hAnsi="楷体_GB2312" w:eastAsia="楷体_GB2312" w:cs="楷体_GB2312"/>
          <w:sz w:val="32"/>
          <w:szCs w:val="32"/>
          <w:lang w:val="zh-CN"/>
        </w:rPr>
        <w:id w:val="-334537323"/>
        <w:docPartObj>
          <w:docPartGallery w:val="Table of Contents"/>
          <w:docPartUnique/>
        </w:docPartObj>
      </w:sdtPr>
      <w:sdtEndPr>
        <w:rPr>
          <w:rFonts w:hint="eastAsia" w:ascii="楷体" w:hAnsi="楷体" w:eastAsia="楷体" w:cs="楷体"/>
          <w:b/>
          <w:sz w:val="32"/>
          <w:szCs w:val="32"/>
          <w:lang w:val="zh-CN"/>
        </w:rPr>
      </w:sdtEndPr>
      <w:sdtContent>
        <w:p>
          <w:pPr>
            <w:tabs>
              <w:tab w:val="right" w:leader="dot" w:pos="8296"/>
              <w:tab w:val="clear" w:pos="4800"/>
              <w:tab w:val="clear" w:pos="9360"/>
            </w:tabs>
            <w:spacing w:line="520" w:lineRule="exact"/>
            <w:ind w:right="119" w:firstLine="640"/>
            <w:rPr>
              <w:rFonts w:ascii="黑体" w:hAnsi="黑体" w:eastAsia="黑体" w:cs="黑体"/>
              <w:sz w:val="32"/>
              <w:szCs w:val="32"/>
              <w:lang w:val="zh-CN"/>
            </w:rPr>
          </w:pPr>
          <w:r>
            <w:rPr>
              <w:rFonts w:hint="eastAsia" w:ascii="黑体" w:hAnsi="黑体" w:eastAsia="黑体" w:cs="黑体"/>
              <w:sz w:val="32"/>
              <w:szCs w:val="32"/>
              <w:lang w:val="zh-CN"/>
            </w:rPr>
            <w:t>二十大精神学习</w:t>
          </w:r>
        </w:p>
        <w:p>
          <w:pPr>
            <w:pStyle w:val="4"/>
            <w:keepNext w:val="0"/>
            <w:keepLines w:val="0"/>
            <w:pageBreakBefore w:val="0"/>
            <w:widowControl w:val="0"/>
            <w:tabs>
              <w:tab w:val="right" w:leader="dot" w:pos="8845"/>
            </w:tabs>
            <w:kinsoku/>
            <w:wordWrap/>
            <w:overflowPunct/>
            <w:topLinePunct w:val="0"/>
            <w:autoSpaceDE/>
            <w:autoSpaceDN/>
            <w:bidi w:val="0"/>
            <w:adjustRightInd w:val="0"/>
            <w:snapToGrid w:val="0"/>
            <w:spacing w:before="157" w:beforeLines="50" w:line="240" w:lineRule="auto"/>
            <w:ind w:left="0" w:leftChars="0" w:firstLine="643" w:firstLineChars="200"/>
            <w:textAlignment w:val="auto"/>
            <w:rPr>
              <w:rFonts w:hint="eastAsia" w:ascii="楷体" w:hAnsi="楷体" w:eastAsia="楷体" w:cs="楷体"/>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TOC \o "1-3" \h \z \u </w:instrText>
          </w:r>
          <w:r>
            <w:rPr>
              <w:rFonts w:hint="eastAsia" w:ascii="楷体" w:hAnsi="楷体" w:eastAsia="楷体" w:cs="楷体"/>
              <w:b/>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_Toc21211 </w:instrText>
          </w:r>
          <w:r>
            <w:rPr>
              <w:rFonts w:hint="eastAsia" w:ascii="楷体" w:hAnsi="楷体" w:eastAsia="楷体" w:cs="楷体"/>
              <w:sz w:val="32"/>
              <w:szCs w:val="32"/>
            </w:rPr>
            <w:fldChar w:fldCharType="separate"/>
          </w:r>
          <w:r>
            <w:rPr>
              <w:rFonts w:hint="eastAsia" w:ascii="楷体" w:hAnsi="楷体" w:eastAsia="楷体" w:cs="楷体"/>
              <w:bCs/>
              <w:kern w:val="0"/>
              <w:sz w:val="32"/>
              <w:szCs w:val="32"/>
              <w:lang w:val="en-US" w:eastAsia="zh-CN"/>
            </w:rPr>
            <w:t>习近平总书记在二十届中共中央政治局常委同中外记者见面时的讲话（节选）</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_Toc21211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val="0"/>
            <w:snapToGrid w:val="0"/>
            <w:spacing w:before="157" w:beforeLines="50" w:line="240" w:lineRule="auto"/>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zh-CN"/>
            </w:rPr>
            <w:fldChar w:fldCharType="begin"/>
          </w:r>
          <w:r>
            <w:rPr>
              <w:rFonts w:hint="eastAsia" w:ascii="楷体" w:hAnsi="楷体" w:eastAsia="楷体" w:cs="楷体"/>
              <w:sz w:val="32"/>
              <w:szCs w:val="32"/>
              <w:lang w:val="zh-CN"/>
            </w:rPr>
            <w:instrText xml:space="preserve"> HYPERLINK \l _Toc9724 </w:instrText>
          </w:r>
          <w:r>
            <w:rPr>
              <w:rFonts w:hint="eastAsia" w:ascii="楷体" w:hAnsi="楷体" w:eastAsia="楷体" w:cs="楷体"/>
              <w:sz w:val="32"/>
              <w:szCs w:val="32"/>
              <w:lang w:val="zh-CN"/>
            </w:rPr>
            <w:fldChar w:fldCharType="separate"/>
          </w:r>
          <w:r>
            <w:rPr>
              <w:rFonts w:hint="eastAsia" w:ascii="楷体" w:hAnsi="楷体" w:eastAsia="楷体" w:cs="楷体"/>
              <w:bCs/>
              <w:kern w:val="0"/>
              <w:sz w:val="32"/>
              <w:szCs w:val="32"/>
              <w:lang w:val="en-US" w:eastAsia="zh-CN"/>
            </w:rPr>
            <w:t>学习贯彻党的二十大精神要做到“五个牢牢把握”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_Toc9724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lang w:val="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lang w:val="zh-CN"/>
            </w:rPr>
            <w:fldChar w:fldCharType="begin"/>
          </w:r>
          <w:r>
            <w:rPr>
              <w:rFonts w:hint="eastAsia" w:ascii="楷体" w:hAnsi="楷体" w:eastAsia="楷体" w:cs="楷体"/>
              <w:sz w:val="32"/>
              <w:szCs w:val="32"/>
              <w:lang w:val="zh-CN"/>
            </w:rPr>
            <w:instrText xml:space="preserve"> HYPERLINK \l _Toc19006 </w:instrText>
          </w:r>
          <w:r>
            <w:rPr>
              <w:rFonts w:hint="eastAsia" w:ascii="楷体" w:hAnsi="楷体" w:eastAsia="楷体" w:cs="楷体"/>
              <w:sz w:val="32"/>
              <w:szCs w:val="32"/>
              <w:lang w:val="zh-CN"/>
            </w:rPr>
            <w:fldChar w:fldCharType="separate"/>
          </w:r>
          <w:r>
            <w:rPr>
              <w:rFonts w:hint="eastAsia" w:ascii="楷体" w:hAnsi="楷体" w:eastAsia="楷体" w:cs="楷体"/>
              <w:sz w:val="32"/>
              <w:szCs w:val="32"/>
              <w:lang w:val="en-US" w:eastAsia="zh-CN"/>
            </w:rPr>
            <w:t xml:space="preserve">    </w:t>
          </w:r>
          <w:r>
            <w:rPr>
              <w:rFonts w:hint="eastAsia" w:ascii="楷体" w:hAnsi="楷体" w:eastAsia="楷体" w:cs="楷体"/>
              <w:bCs/>
              <w:kern w:val="0"/>
              <w:sz w:val="32"/>
              <w:szCs w:val="32"/>
              <w:lang w:val="en-US" w:eastAsia="zh-CN"/>
            </w:rPr>
            <w:t>党的二十大报告解读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_Toc19006 \h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r>
            <w:rPr>
              <w:rFonts w:hint="eastAsia" w:ascii="楷体" w:hAnsi="楷体" w:eastAsia="楷体" w:cs="楷体"/>
              <w:sz w:val="32"/>
              <w:szCs w:val="32"/>
              <w:lang w:val="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val="0"/>
            <w:snapToGrid w:val="0"/>
            <w:spacing w:before="157" w:beforeLines="50" w:line="240" w:lineRule="auto"/>
            <w:ind w:left="0" w:leftChars="0" w:firstLine="640" w:firstLineChars="200"/>
            <w:textAlignment w:val="auto"/>
          </w:pPr>
          <w:r>
            <w:rPr>
              <w:rFonts w:hint="eastAsia" w:ascii="楷体" w:hAnsi="楷体" w:eastAsia="楷体" w:cs="楷体"/>
              <w:sz w:val="32"/>
              <w:szCs w:val="32"/>
              <w:lang w:val="zh-CN"/>
            </w:rPr>
            <w:fldChar w:fldCharType="begin"/>
          </w:r>
          <w:r>
            <w:rPr>
              <w:rFonts w:hint="eastAsia" w:ascii="楷体" w:hAnsi="楷体" w:eastAsia="楷体" w:cs="楷体"/>
              <w:sz w:val="32"/>
              <w:szCs w:val="32"/>
              <w:lang w:val="zh-CN"/>
            </w:rPr>
            <w:instrText xml:space="preserve"> HYPERLINK \l _Toc19320 </w:instrText>
          </w:r>
          <w:r>
            <w:rPr>
              <w:rFonts w:hint="eastAsia" w:ascii="楷体" w:hAnsi="楷体" w:eastAsia="楷体" w:cs="楷体"/>
              <w:sz w:val="32"/>
              <w:szCs w:val="32"/>
              <w:lang w:val="zh-CN"/>
            </w:rPr>
            <w:fldChar w:fldCharType="separate"/>
          </w:r>
          <w:r>
            <w:rPr>
              <w:rFonts w:hint="eastAsia" w:ascii="楷体" w:hAnsi="楷体" w:eastAsia="楷体" w:cs="楷体"/>
              <w:bCs/>
              <w:kern w:val="0"/>
              <w:sz w:val="32"/>
              <w:szCs w:val="32"/>
              <w:lang w:val="en-US" w:eastAsia="zh-CN"/>
            </w:rPr>
            <w:t>十九届中央纪律检查委员会向中国共产党第二十次全国代表大会的工作报告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_Toc19320 \h </w:instrText>
          </w:r>
          <w:r>
            <w:rPr>
              <w:rFonts w:hint="eastAsia" w:ascii="楷体" w:hAnsi="楷体" w:eastAsia="楷体" w:cs="楷体"/>
              <w:sz w:val="32"/>
              <w:szCs w:val="32"/>
            </w:rPr>
            <w:fldChar w:fldCharType="separate"/>
          </w:r>
          <w:r>
            <w:rPr>
              <w:rFonts w:hint="eastAsia" w:ascii="楷体" w:hAnsi="楷体" w:eastAsia="楷体" w:cs="楷体"/>
              <w:sz w:val="32"/>
              <w:szCs w:val="32"/>
            </w:rPr>
            <w:t>12</w:t>
          </w:r>
          <w:r>
            <w:rPr>
              <w:rFonts w:hint="eastAsia" w:ascii="楷体" w:hAnsi="楷体" w:eastAsia="楷体" w:cs="楷体"/>
              <w:sz w:val="32"/>
              <w:szCs w:val="32"/>
            </w:rPr>
            <w:fldChar w:fldCharType="end"/>
          </w:r>
          <w:r>
            <w:rPr>
              <w:rFonts w:hint="eastAsia" w:ascii="楷体" w:hAnsi="楷体" w:eastAsia="楷体" w:cs="楷体"/>
              <w:sz w:val="32"/>
              <w:szCs w:val="32"/>
              <w:lang w:val="zh-CN"/>
            </w:rPr>
            <w:fldChar w:fldCharType="end"/>
          </w:r>
        </w:p>
        <w:p>
          <w:pPr>
            <w:pStyle w:val="4"/>
            <w:tabs>
              <w:tab w:val="right" w:leader="dot" w:pos="8845"/>
            </w:tabs>
            <w:spacing w:line="240" w:lineRule="auto"/>
            <w:rPr>
              <w:rFonts w:hint="eastAsia" w:ascii="楷体" w:hAnsi="楷体" w:eastAsia="楷体" w:cs="楷体"/>
              <w:sz w:val="32"/>
              <w:szCs w:val="32"/>
              <w:lang w:val="zh-CN"/>
            </w:rPr>
          </w:pPr>
        </w:p>
        <w:p>
          <w:pPr>
            <w:tabs>
              <w:tab w:val="right" w:leader="dot" w:pos="8296"/>
              <w:tab w:val="clear" w:pos="4800"/>
              <w:tab w:val="clear" w:pos="9360"/>
            </w:tabs>
            <w:spacing w:line="240" w:lineRule="auto"/>
            <w:ind w:right="119" w:firstLine="640"/>
            <w:rPr>
              <w:rFonts w:ascii="黑体" w:hAnsi="黑体" w:eastAsia="黑体" w:cs="黑体"/>
              <w:sz w:val="32"/>
              <w:szCs w:val="32"/>
              <w:lang w:val="zh-CN"/>
            </w:rPr>
          </w:pPr>
          <w:r>
            <w:rPr>
              <w:rFonts w:hint="eastAsia" w:ascii="黑体" w:hAnsi="黑体" w:eastAsia="黑体" w:cs="黑体"/>
              <w:sz w:val="32"/>
              <w:szCs w:val="32"/>
              <w:lang w:val="zh-CN"/>
            </w:rPr>
            <w:t>上级会议精神学习</w:t>
          </w:r>
        </w:p>
        <w:p>
          <w:pPr>
            <w:pStyle w:val="4"/>
            <w:tabs>
              <w:tab w:val="right" w:leader="dot" w:pos="8845"/>
            </w:tabs>
            <w:spacing w:line="240" w:lineRule="auto"/>
            <w:ind w:left="0" w:leftChars="0" w:firstLine="640" w:firstLineChars="200"/>
            <w:rPr>
              <w:rFonts w:hint="eastAsia" w:ascii="楷体" w:hAnsi="楷体" w:eastAsia="楷体" w:cs="楷体"/>
              <w:sz w:val="32"/>
              <w:szCs w:val="32"/>
            </w:rPr>
          </w:pPr>
          <w:r>
            <w:rPr>
              <w:rFonts w:hint="eastAsia" w:ascii="楷体" w:hAnsi="楷体" w:eastAsia="楷体" w:cs="楷体"/>
              <w:sz w:val="32"/>
              <w:szCs w:val="32"/>
              <w:lang w:val="zh-CN"/>
            </w:rPr>
            <w:fldChar w:fldCharType="begin"/>
          </w:r>
          <w:r>
            <w:rPr>
              <w:rFonts w:hint="eastAsia" w:ascii="楷体" w:hAnsi="楷体" w:eastAsia="楷体" w:cs="楷体"/>
              <w:sz w:val="32"/>
              <w:szCs w:val="32"/>
              <w:lang w:val="zh-CN"/>
            </w:rPr>
            <w:instrText xml:space="preserve"> HYPERLINK \l _Toc26873 </w:instrText>
          </w:r>
          <w:r>
            <w:rPr>
              <w:rFonts w:hint="eastAsia" w:ascii="楷体" w:hAnsi="楷体" w:eastAsia="楷体" w:cs="楷体"/>
              <w:sz w:val="32"/>
              <w:szCs w:val="32"/>
              <w:lang w:val="zh-CN"/>
            </w:rPr>
            <w:fldChar w:fldCharType="separate"/>
          </w:r>
          <w:r>
            <w:rPr>
              <w:rFonts w:hint="eastAsia" w:ascii="楷体" w:hAnsi="楷体" w:eastAsia="楷体" w:cs="楷体"/>
              <w:bCs/>
              <w:kern w:val="0"/>
              <w:sz w:val="32"/>
              <w:szCs w:val="32"/>
            </w:rPr>
            <w:t>赵乐际在全国纪检监察系统表彰大会上的讲话精神</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_Toc26873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sz w:val="32"/>
              <w:szCs w:val="32"/>
              <w:lang w:val="zh-CN"/>
            </w:rPr>
            <w:fldChar w:fldCharType="end"/>
          </w:r>
        </w:p>
        <w:p>
          <w:pPr>
            <w:pStyle w:val="4"/>
            <w:tabs>
              <w:tab w:val="right" w:leader="dot" w:pos="8845"/>
            </w:tabs>
            <w:spacing w:line="240" w:lineRule="auto"/>
            <w:ind w:left="0" w:leftChars="0" w:firstLine="0" w:firstLineChars="0"/>
            <w:rPr>
              <w:rFonts w:hint="eastAsia" w:ascii="楷体" w:hAnsi="楷体" w:eastAsia="楷体" w:cs="楷体"/>
              <w:sz w:val="32"/>
              <w:szCs w:val="32"/>
              <w:lang w:val="zh-CN"/>
            </w:rPr>
          </w:pPr>
        </w:p>
        <w:p>
          <w:pPr>
            <w:tabs>
              <w:tab w:val="right" w:leader="dot" w:pos="8296"/>
              <w:tab w:val="clear" w:pos="4800"/>
              <w:tab w:val="clear" w:pos="9360"/>
            </w:tabs>
            <w:spacing w:line="240" w:lineRule="auto"/>
            <w:ind w:right="119" w:firstLine="640"/>
            <w:rPr>
              <w:rFonts w:ascii="黑体" w:hAnsi="黑体" w:eastAsia="黑体" w:cs="黑体"/>
              <w:sz w:val="32"/>
              <w:szCs w:val="32"/>
              <w:lang w:val="zh-CN"/>
            </w:rPr>
          </w:pPr>
          <w:r>
            <w:rPr>
              <w:rFonts w:hint="eastAsia" w:ascii="黑体" w:hAnsi="黑体" w:eastAsia="黑体" w:cs="黑体"/>
              <w:sz w:val="32"/>
              <w:szCs w:val="32"/>
              <w:lang w:val="zh-CN"/>
            </w:rPr>
            <w:t>党内制度法规学习</w:t>
          </w:r>
        </w:p>
        <w:p>
          <w:pPr>
            <w:pStyle w:val="4"/>
            <w:tabs>
              <w:tab w:val="right" w:leader="dot" w:pos="8845"/>
            </w:tabs>
            <w:spacing w:line="240" w:lineRule="auto"/>
            <w:ind w:left="0" w:leftChars="0" w:firstLine="640" w:firstLineChars="200"/>
          </w:pPr>
          <w:r>
            <w:rPr>
              <w:rFonts w:hint="eastAsia" w:ascii="楷体" w:hAnsi="楷体" w:eastAsia="楷体" w:cs="楷体"/>
              <w:sz w:val="32"/>
              <w:szCs w:val="32"/>
              <w:lang w:val="zh-CN"/>
            </w:rPr>
            <w:fldChar w:fldCharType="begin"/>
          </w:r>
          <w:r>
            <w:rPr>
              <w:rFonts w:hint="eastAsia" w:ascii="楷体" w:hAnsi="楷体" w:eastAsia="楷体" w:cs="楷体"/>
              <w:sz w:val="32"/>
              <w:szCs w:val="32"/>
              <w:lang w:val="zh-CN"/>
            </w:rPr>
            <w:instrText xml:space="preserve"> HYPERLINK \l _Toc22559 </w:instrText>
          </w:r>
          <w:r>
            <w:rPr>
              <w:rFonts w:hint="eastAsia" w:ascii="楷体" w:hAnsi="楷体" w:eastAsia="楷体" w:cs="楷体"/>
              <w:sz w:val="32"/>
              <w:szCs w:val="32"/>
              <w:lang w:val="zh-CN"/>
            </w:rPr>
            <w:fldChar w:fldCharType="separate"/>
          </w:r>
          <w:r>
            <w:rPr>
              <w:rFonts w:hint="eastAsia" w:ascii="楷体" w:hAnsi="楷体" w:eastAsia="楷体" w:cs="楷体"/>
              <w:bCs/>
              <w:kern w:val="0"/>
              <w:sz w:val="32"/>
              <w:szCs w:val="32"/>
            </w:rPr>
            <w:t>中央纪委印发《纪检监察机关问题线索管理办法》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_Toc22559 \h </w:instrText>
          </w:r>
          <w:r>
            <w:rPr>
              <w:rFonts w:hint="eastAsia" w:ascii="楷体" w:hAnsi="楷体" w:eastAsia="楷体" w:cs="楷体"/>
              <w:sz w:val="32"/>
              <w:szCs w:val="32"/>
            </w:rPr>
            <w:fldChar w:fldCharType="separate"/>
          </w:r>
          <w:r>
            <w:rPr>
              <w:rFonts w:hint="eastAsia" w:ascii="楷体" w:hAnsi="楷体" w:eastAsia="楷体" w:cs="楷体"/>
              <w:sz w:val="32"/>
              <w:szCs w:val="32"/>
            </w:rPr>
            <w:t>38</w:t>
          </w:r>
          <w:r>
            <w:rPr>
              <w:rFonts w:hint="eastAsia" w:ascii="楷体" w:hAnsi="楷体" w:eastAsia="楷体" w:cs="楷体"/>
              <w:sz w:val="32"/>
              <w:szCs w:val="32"/>
            </w:rPr>
            <w:fldChar w:fldCharType="end"/>
          </w:r>
          <w:r>
            <w:rPr>
              <w:rFonts w:hint="eastAsia" w:ascii="楷体" w:hAnsi="楷体" w:eastAsia="楷体" w:cs="楷体"/>
              <w:sz w:val="32"/>
              <w:szCs w:val="32"/>
              <w:lang w:val="zh-CN"/>
            </w:rPr>
            <w:fldChar w:fldCharType="end"/>
          </w:r>
        </w:p>
        <w:p>
          <w:pPr>
            <w:tabs>
              <w:tab w:val="right" w:leader="dot" w:pos="8845"/>
              <w:tab w:val="clear" w:pos="4800"/>
              <w:tab w:val="clear" w:pos="9360"/>
            </w:tabs>
            <w:spacing w:line="240" w:lineRule="auto"/>
            <w:ind w:right="119" w:firstLine="643"/>
            <w:rPr>
              <w:rFonts w:ascii="楷体" w:hAnsi="楷体" w:eastAsia="楷体" w:cs="楷体"/>
              <w:b/>
              <w:sz w:val="32"/>
              <w:szCs w:val="32"/>
            </w:rPr>
          </w:pPr>
          <w:r>
            <w:rPr>
              <w:rFonts w:hint="eastAsia" w:ascii="楷体" w:hAnsi="楷体" w:eastAsia="楷体" w:cs="楷体"/>
              <w:szCs w:val="32"/>
              <w:lang w:val="zh-CN"/>
            </w:rPr>
            <w:fldChar w:fldCharType="end"/>
          </w:r>
        </w:p>
      </w:sdtContent>
    </w:sdt>
    <w:p>
      <w:pPr>
        <w:widowControl/>
        <w:shd w:val="clear" w:color="auto" w:fill="FFFFFF"/>
        <w:tabs>
          <w:tab w:val="clear" w:pos="4800"/>
          <w:tab w:val="clear" w:pos="9360"/>
        </w:tabs>
        <w:spacing w:line="240" w:lineRule="auto"/>
        <w:ind w:right="120" w:firstLine="720"/>
        <w:jc w:val="center"/>
        <w:rPr>
          <w:rFonts w:ascii="宋体" w:hAnsi="宋体" w:eastAsia="宋体" w:cs="宋体"/>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start="1"/>
          <w:cols w:space="425" w:num="1"/>
          <w:docGrid w:type="lines" w:linePitch="312" w:charSpace="0"/>
        </w:sectPr>
      </w:pPr>
      <w:bookmarkStart w:id="0" w:name="_Toc19956"/>
      <w:bookmarkStart w:id="1" w:name="_Toc66115764"/>
      <w:bookmarkStart w:id="16" w:name="_GoBack"/>
      <w:bookmarkEnd w:id="16"/>
    </w:p>
    <w:bookmarkEnd w:id="0"/>
    <w:bookmarkEnd w:id="1"/>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1" w:line="520" w:lineRule="exact"/>
        <w:ind w:left="0" w:leftChars="0" w:right="0" w:firstLine="0" w:firstLineChars="0"/>
        <w:jc w:val="center"/>
        <w:textAlignment w:val="auto"/>
        <w:outlineLvl w:val="2"/>
        <w:rPr>
          <w:rFonts w:hint="eastAsia" w:ascii="黑体" w:hAnsi="黑体" w:eastAsia="黑体" w:cs="Times New Roman"/>
          <w:b/>
          <w:bCs/>
          <w:kern w:val="0"/>
          <w:sz w:val="32"/>
          <w:szCs w:val="32"/>
          <w:lang w:val="en-US" w:eastAsia="zh-CN"/>
        </w:rPr>
      </w:pPr>
      <w:bookmarkStart w:id="2" w:name="_Toc3647"/>
      <w:bookmarkStart w:id="3" w:name="_Toc21211"/>
      <w:r>
        <w:rPr>
          <w:rFonts w:hint="eastAsia" w:ascii="黑体" w:hAnsi="黑体" w:eastAsia="黑体" w:cs="Times New Roman"/>
          <w:b/>
          <w:bCs/>
          <w:kern w:val="0"/>
          <w:sz w:val="32"/>
          <w:szCs w:val="32"/>
          <w:lang w:val="en-US" w:eastAsia="zh-CN"/>
        </w:rPr>
        <w:t>习近平总书记在二十届中共中央政治局常委同中外记者见面时的讲话（节选）</w:t>
      </w:r>
      <w:bookmarkEnd w:id="2"/>
      <w:bookmarkEnd w:id="3"/>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——新征程上，我们要始终坚持一切为了人民、一切依靠人民。一路走来，我们紧紧依靠人民交出了一份又一份载入史册的答卷。面向未来，我们仍然要依靠人民创造新的历史伟业。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面对新征程上的新挑战新考验，我们必须高度警省，永远保持赶考的清醒和谨慎，驰而不息推进全面从严治党，使百年大党在自我革命中不断焕发蓬勃生机，始终成为中国人民最可靠、最坚强的主心骨。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征程上，我们要始终弘扬全人类共同价值。当今世界面临前所未有的挑战。我们历来主张，人类的前途命运应该由世界各国人民来把握和决定。只要共行天下大道，各国就能够和睦相处、合作共赢，携手创造世界的美好未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我们将同各国人民一道，弘扬和平、发展、公平、正义、民主、自由的全人类共同价值，维护世界和平、促进世界发展，持续推动构建人类命运共同体。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新征程是充满光荣和梦想的远征。蓝图已经绘就，号角已经吹响。我们要踔厉奋发、勇毅前行，努力创造更加灿烂的明天。</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line="578" w:lineRule="exact"/>
        <w:ind w:left="0" w:firstLine="0"/>
        <w:jc w:val="center"/>
        <w:textAlignment w:val="auto"/>
        <w:outlineLvl w:val="0"/>
        <w:rPr>
          <w:rFonts w:hint="eastAsia" w:ascii="方正小标宋简体" w:hAnsi="方正小标宋简体" w:eastAsia="方正小标宋简体" w:cs="方正小标宋简体"/>
          <w:b w:val="0"/>
          <w:bCs w:val="0"/>
          <w:color w:val="000000" w:themeColor="text1"/>
          <w:kern w:val="0"/>
          <w:sz w:val="44"/>
          <w:szCs w:val="44"/>
          <w:lang w:val="en-US" w:eastAsia="zh-CN" w:bidi="zh-CN"/>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line="578" w:lineRule="exact"/>
        <w:ind w:left="0" w:firstLine="0"/>
        <w:jc w:val="center"/>
        <w:textAlignment w:val="auto"/>
        <w:outlineLvl w:val="0"/>
        <w:rPr>
          <w:rFonts w:hint="eastAsia" w:ascii="方正小标宋简体" w:hAnsi="方正小标宋简体" w:eastAsia="方正小标宋简体" w:cs="方正小标宋简体"/>
          <w:b w:val="0"/>
          <w:bCs w:val="0"/>
          <w:color w:val="000000" w:themeColor="text1"/>
          <w:kern w:val="0"/>
          <w:sz w:val="44"/>
          <w:szCs w:val="44"/>
          <w:lang w:val="en-US" w:eastAsia="zh-CN" w:bidi="zh-CN"/>
          <w14:textFill>
            <w14:solidFill>
              <w14:schemeClr w14:val="tx1"/>
            </w14:solidFill>
          </w14:textFill>
        </w:rPr>
        <w:sectPr>
          <w:footerReference r:id="rId11" w:type="default"/>
          <w:pgSz w:w="11906" w:h="16838"/>
          <w:pgMar w:top="2098" w:right="1474" w:bottom="1984" w:left="1587" w:header="851" w:footer="992" w:gutter="0"/>
          <w:pgNumType w:start="1"/>
          <w:cols w:space="425" w:num="1"/>
          <w:docGrid w:type="lines" w:linePitch="312" w:charSpace="0"/>
        </w:sectPr>
      </w:pPr>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1" w:line="3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000000" w:themeColor="text1"/>
          <w:kern w:val="0"/>
          <w:sz w:val="44"/>
          <w:szCs w:val="44"/>
          <w:lang w:val="en-US" w:eastAsia="zh-CN" w:bidi="zh-CN"/>
          <w14:textFill>
            <w14:solidFill>
              <w14:schemeClr w14:val="tx1"/>
            </w14:solidFill>
          </w14:textFill>
        </w:rPr>
      </w:pPr>
      <w:bookmarkStart w:id="4" w:name="_Toc3538"/>
      <w:bookmarkStart w:id="5" w:name="_Toc9724"/>
      <w:r>
        <w:rPr>
          <w:rFonts w:hint="eastAsia" w:ascii="黑体" w:hAnsi="黑体" w:eastAsia="黑体" w:cs="Times New Roman"/>
          <w:b/>
          <w:bCs/>
          <w:kern w:val="0"/>
          <w:sz w:val="32"/>
          <w:szCs w:val="32"/>
          <w:lang w:val="en-US" w:eastAsia="zh-CN"/>
        </w:rPr>
        <w:t>学习贯彻党的二十大精神要做到</w:t>
      </w:r>
      <w:bookmarkEnd w:id="4"/>
      <w:bookmarkStart w:id="6" w:name="_Toc18294"/>
      <w:r>
        <w:rPr>
          <w:rFonts w:hint="eastAsia" w:ascii="黑体" w:hAnsi="黑体" w:eastAsia="黑体" w:cs="Times New Roman"/>
          <w:b/>
          <w:bCs/>
          <w:kern w:val="0"/>
          <w:sz w:val="32"/>
          <w:szCs w:val="32"/>
          <w:lang w:val="en-US" w:eastAsia="zh-CN"/>
        </w:rPr>
        <w:t>“五个牢牢把握”</w:t>
      </w:r>
      <w:bookmarkEnd w:id="5"/>
      <w:bookmarkEnd w:id="6"/>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2022年10月17日上午，习近平总书记在参加党的二十大广西代表团讨论时强调，学习贯彻党的二十大精神要做到“五个牢牢把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2"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牢牢把握过去5年工作和新时代10年伟大变革的重大意义。</w:t>
      </w: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过去5年和新时代以来的10年，在党和国家发展进程中极不寻常、极不平凡。事非经过不知难，成如容易却艰辛。这10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2"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牢牢把握习近平新时代中国特色社会主义思想的世界观和方法论。</w:t>
      </w: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学习贯彻党的创新理论，要理解把握其世界观和方法论，坚持好、运用好贯穿其中的立场观点方法。党的二十大报告强调，要坚持人民至上、坚持自信自立、坚持守正创新、坚持问题导向、坚持系统观念、坚持胸怀天下。对这6条，要在学习贯彻中认真领会，从而深入领会党的创新理论的道理学理哲理，做到知其言更知其义、知其然更知其所以然，切实把党的创新理论贯彻落实到党和国家工作各方面全过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2"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牢牢把握以中国式现代化推进中华民族伟大复兴的使命任务。</w:t>
      </w: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进入新时代以来，党对建设社会主义现代化国家在认识上不断深入、战略上不断成熟、实践上不断丰富，成功推进和拓展了中国式现代化。党的二十大报告阐述了中国式现代化的中国特色和本质要求。中国式现代化扎根中国大地，切合中国实际。我们要始终把国家和民族发展放在自己力量的基点上、把中国发展进步的命运牢牢掌握在自己手中，坚定信心、守正创新，奋力谱写全面建设社会主义现代化国家新篇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2"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牢牢把握以伟大自我革命引领伟大社会革命的重要要求。</w:t>
      </w: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十八大以来，党中央以“十年磨一剑”的定力推进全面从严治党，以“得罪千百人，不负十四亿”的使命担当推进史无前例的反腐败斗争，打出一套自我革命的“组合拳”。全面从严治党永远在路上，党的自我革命永远在路上，我们要持之以恒推进党的自我革命，确保党永远不变质、不变色、不变味，使党始终成为中国特色社会主义事业的坚强领导核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2"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牢牢把握团结奋斗的时代要求。</w:t>
      </w: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团结才能胜利，奋斗才会成功。党的十八大以来，我们党紧紧依靠人民，稳经济、促发展，战贫困、建小康，控疫情、抗大灾，应变局、化危机，攻克了一个个看似不可攻克的难关险阻，创造了一个个令人刮目相看的人间奇迹。当前最重要的任务，就是撸起袖子加油干，一步一个脚印把党的二十大作出的重大决策部署付诸行动、见之于成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进一步指明了党和国家事业的前进方向，是我们党团结带领全国各族人民在新时代新征程坚持和发展中国特色社会主义的政治宣言和行动纲领。全党全国各族人民要深入学习贯彻党的二十大精神，深入学习领会习近平总书记重要讲话精神，在党的旗帜下团结成“一块坚硬的钢铁”，心往一处想、劲往一处使，推动中华民族伟大复兴号巨轮乘风破浪、扬帆远航。</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jc w:val="both"/>
        <w:textAlignment w:val="auto"/>
        <w:rPr>
          <w:rFonts w:hint="default"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1" w:line="520" w:lineRule="exact"/>
        <w:ind w:left="0" w:leftChars="0" w:right="0" w:firstLine="0" w:firstLineChars="0"/>
        <w:jc w:val="center"/>
        <w:textAlignment w:val="auto"/>
        <w:outlineLvl w:val="2"/>
        <w:rPr>
          <w:rFonts w:hint="eastAsia" w:ascii="黑体" w:hAnsi="黑体" w:eastAsia="黑体" w:cs="Times New Roman"/>
          <w:b/>
          <w:bCs/>
          <w:kern w:val="0"/>
          <w:sz w:val="32"/>
          <w:szCs w:val="32"/>
          <w:lang w:val="en-US" w:eastAsia="zh-CN"/>
        </w:rPr>
      </w:pPr>
      <w:bookmarkStart w:id="7" w:name="_Toc11617"/>
      <w:bookmarkStart w:id="8" w:name="_Toc19006"/>
      <w:r>
        <w:rPr>
          <w:rFonts w:hint="eastAsia" w:ascii="黑体" w:hAnsi="黑体" w:eastAsia="黑体" w:cs="Times New Roman"/>
          <w:b/>
          <w:bCs/>
          <w:kern w:val="0"/>
          <w:sz w:val="32"/>
          <w:szCs w:val="32"/>
          <w:lang w:val="en-US" w:eastAsia="zh-CN"/>
        </w:rPr>
        <w:t>“夺取新时代中国特色社会主义新胜利的政治宣言和行动纲领”——党的二十大报告解读</w:t>
      </w:r>
      <w:bookmarkEnd w:id="7"/>
      <w:bookmarkEnd w:id="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10月24日上午，中共中央举行新闻发布会，介绍解读党的二十大报告。中央政法委秘书长陈一新，中央政策研究室主任江金权，中央改革办分管日常工作的副主任、国家发展改革委副主任穆虹，中央纪委国家监委宣传部部长王建新，中央办公厅副主任兼调研室主任唐方裕，中央宣传部副部长孙业礼等有关方面负责人解读党的二十大报告并回答记者关心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t>一、</w:t>
      </w: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新时代十年的伟大变革，是以习近平同志为核心的党中央坚强领导的结果，是全党全军全国各族人民团结奋斗、顽强拼搏的结果</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中央政策研究室主任江金权</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中国共产党第二十次全国代表大会，是在全党全国各族人民迈上全面建设社会主义现代化国家新征程、向第二个百年奋斗目标进军的关键时刻召开的一次十分重要的大会，是一次高举旗帜、凝聚力量、团结奋进的大会。大会通过的报告，分析了国际国内形势，提出了大会主题，回顾总结了过去五年的工作和新时代十年的伟大变革，阐述了开辟马克思主义中国化时代化新境界、中国式现代化的中国特色和本质要求等重大问题，擘画了全面建成社会主义现代化强国的宏伟蓝图和实践路径，就未来五年党和国家事业发展制定了大政方针、作出了全面部署，是中国共产党团结带领全国各族人民夺取新时代中国特色社会主义新胜利的政治宣言和行动纲领，是一篇马克思主义的纲领性文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是充分发扬党内民主和全过程人民民主、集中全党全国人民智慧的结晶。党中央进行了两轮在党内一定范围征求意见，征求意见达到4700多人，并通过网络向社会公开征求意见，收集意见达850多万条，集中体现了新时代党和人民的实践经验和理论创新成果，凝聚了全党全社会的智慧，顺应了人民群众期待，必将对党团结带领人民全面建设社会主义现代化国家、全面推进中华民族伟大复兴产生重大而深远的影响，也必将有利于国际社会进一步了解中国共产党的执政理念、执政方式、执政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党的二十大报告从十六个方面总结概括了十年来的伟大变革，江金权认为</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最具标志性意义的有六个方面</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一是取得了“两个确立”的重大政治成果，二是中国共产党在革命性锻造中更加坚强有力，三是胜利实现全面建成小康社会目标，四是维护国家安全能力显著提高，五是我国国际地位显著提升，六是我国制度优势更加彰显。</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些伟大变革，是以习近平同志为核心的党中央坚强领导的结果，是全党全军全国各族人民团结奋斗、顽强拼搏的结果，是党和人民一道拼出来、干出来、奋斗出来的，必将永载史册、光耀千秋。新时代十年的伟大变革是全方位、根本性、格局性的，其影响是全局性、历史性的，所以称之为“伟大变革”。</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新时代十年的伟大变革具有里程碑意义</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：锻造了民族复兴伟业的坚强领导核心，推动中华民族伟大复兴进入了不可逆转的历史进程，使中国人民更加自信自立自强，为世界和平与发展注入了强大正能量，彰显了马克思主义的强大生命力。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t>二、</w:t>
      </w: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做到“两个结合”“六个必须坚持”，推进马克思主义中国化时代化</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中央宣传部副部长孙业礼</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第二部分专门论述理论创新。习近平新时代中国特色社会主义思想是当代中国马克思主义、二十一世纪马克思主义，是中华文化和中国精神的时代精华，实现了马克思主义中国化时代化新的飞跃。党的十九大、十九届六中全会对这一思想的主要内容作了概括，我们必须长期坚持并不断丰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党的二十大报告展开论述了</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“两个结合”，即把马克思主义基本原理同中国具体实际相结合、同中华优秀传统文化相结合。</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这“两个结合”深化了我们党对坚持和发展马克思主义的规律性认识，也是我们理解和把握习近平新时代中国特色社会主义思想的关键。</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第一个结合，同中国具体实际相结合</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是我们党一直强调并坚持的，是中国共产党百年历史中最宝贵的经验，是党的事业不断成功的法宝。习近平总书记在报告中强调“不能把马克思主义当成一成不变的教条”，强调“我们必须坚持解放思想、实事求是、与时俱进、求真务实，一切从实际出发”。这就是我们党思想路线的要义，习近平新时代中国特色社会主义思想就是遵循这一思想路线形成的，也必将遵循这一思想路线继续丰富、发展。</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第二个结合，就是必须同中华优秀传统文化相结合。</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是习近平总书记在建党百年庆祝大会上提出来的，党的二十大报告又作了深入阐述。这是对党的理论的又一重大创新，开创了我们党理论创新的新格局。这是对历史的深刻总结，是对规律的深刻揭示，也是对未来理论发展的正确引领，代表了中国共产党人新的觉悟、新的认识高度，也体现了我们中国共产党和中国人民强烈的文化自信与文化自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党的二十大报告还阐述了习近平新时代中国特色社会主义思想的</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世界观和方法论，即“六个必须坚持”</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坚持人民至上，坚持自信自立，坚持守正创新，坚持问题导向，坚持系统观念，坚持胸怀天下。</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深刻揭示了这一科学思想的理论品格和鲜明特质，我们学习、实践这一思想必须牢牢把握这些基本点，始终坚持这些基本点。我们坚决反对其他国家将自己的发展模式强加给中国，也决不“输出”中国模式，不会要求别国“复制”中国的做法。每个国家自主探索符合本国国情的现代化道路的努力都应该受到尊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t>三、</w:t>
      </w: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把高质量发展作为全面建设社会主义现代化国家的首要任务，凸显发展质量的全局和长远意义</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中央改革办分管日常工作的副主任、国家发展改革委副主任穆虹</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指出，高质量发展是全面建设社会主义现代化国家的首要任务，并强调这是中国式现代化的本质要求。进入新时代，我国社会主要矛盾已经转化为人民日益增长的美好生活需要和不平衡不充分的发展之间的矛盾，发展中的矛盾和问题更多体现在发展质量上。党中央强调，贯彻新发展理念、推动高质量发展，是关系现代化建设全局的一场深刻变革，不再简单以生产总值增长率论英雄，而是要实现创新成为第一动力、协调成为内生特点、绿色成为普遍形态、开放成为必由之路、共享成为根本目的的高质量发展。因此，党的二十大报告把发展质量摆在更突出的位置，经济、社会、文化、生态等各方面都体现了高质量发展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二十大报告把高质量发展明确作为全面建设社会主义现代化国家的首要任务，进一步凸显了发展质量的全局和长远意义。党的二十大报告</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对推动高质量发展作出的战略部署：一是加快构建新发展格局，二是坚定实施创新驱动发展战略、向创新要动力，三是构建高水平社会主义市场经济体制、向改革要活力，四是全面推进乡村振兴，五是着力推进区域协调发展，六是推进高水平对外开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t>四、</w:t>
      </w: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把法治建设作为专章论述、专门部署，体现对全面依法治国的高度重视</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中央政法委秘书长陈一新</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党的二十大报告首次单独把法治建设作为专章论述、专门部署，这充分体现了以习近平同志为核心的党中央对全面依法治国的高度重视。</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从政治意义上看，</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这进一步宣示了我们党矢志不渝推进法治建设的坚定决心，彰显了我们党不仅是敢于革命、善于建设、勇于改革的政党，更是信仰法治、坚守法治、建设法治的政党，是我们党坚持全面依法治国的政治宣言。</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从理论意义上看，</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这进一步丰富和发展了习近平法治思想，深化了对中国共产党依法执政规律、社会主义法治建设规律、人类社会法治文明发展规律的认识，是我们党推进法治中国建设的纲领性文献。</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从实践意义上看，</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这进一步深化和拓展了新时代党和国家工作布局，表明了将全面推进国家各方面工作法治化，是我们党治国理政的重要治理方式。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关于法治建设地位作用、总体要求和重点工作，党的二十大报告作了全面阐述。</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一是强调遵循法治之“纲”</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，这个“纲”就是报告提出的新时代法治建设总体要求。</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二是强调立好法治之“规”</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，这个“规”就是报告提出的完善以宪法为核心的中国特色社会主义法律体系。</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三是强调紧扣法治之“重”</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，这个“重”就是报告提出的扎实推进依法行政。</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四是强调凸显法治之“要”</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，这个“要”就是报告提出的严格公正司法。</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五是强调夯实法治之“基”</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，这个“基”就是报告提出的加快建设法治社会。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lang w:eastAsia="zh-CN"/>
          <w14:textFill>
            <w14:solidFill>
              <w14:schemeClr w14:val="tx1"/>
            </w14:solidFill>
          </w14:textFill>
        </w:rPr>
        <w:t>五、</w:t>
      </w: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部署深入推进新时代党的建设新的伟大工程，提出健全全面从严治党体系</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中央办公厅副主任兼调研室主任唐方裕</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全面建设社会主义现代化国家、全面推进中华民族伟大复兴，关键在党，关键在党要管党、全面从严治党。完成新时代新征程党的使命任务，必须旗帜鲜明坚持和加强党的全面领导，深入推进新时代党的建设新的伟大工程。党的二十大报告单列一个部分，对“坚定不移全面从严治党，深入推进新时代党的建设新的伟大工程”作出部署，这部分内容的</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主要特点是“四个突出”</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突出党的自我革命，突出全面从严治党体系，突出以党的政治建设为统领，突出思想建党和制度治党相结合。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综合各方面意见，顺应各级党组织和广大党员愿望，对党章作出适当修改。修改后的党章充分体现马克思主义中国化时代化最新成果，充分体现党的十九大以来党中央提出的治国理政新理念新思想新战略，充分体现党的工作和党的建设的新鲜经验，对于深入推进新时代党的建设新的伟大工程具有重大意义。对于党的二十大关于党的建设的论述和部署，需要把报告和党章结合起来学习理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8"/>
          <w:szCs w:val="28"/>
          <w:shd w:val="clear" w:fill="FFFFFF"/>
          <w14:textFill>
            <w14:solidFill>
              <w14:schemeClr w14:val="tx1"/>
            </w14:solidFill>
          </w14:textFill>
        </w:rPr>
        <w:t>党的二十大报告提出健全全面从严治党体系，这在党的全国代表大会报告中是首次。</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我们党作为长期执政的马克思主义政党和世界上第一大政党，党的远大目标和历史使命，党的队伍的庞大规模和广泛分布，党面临的重大风险和严峻挑战，都决定只有整体地而不是局部地、系统地而不是零碎地、持久地而不是短暂地、高标准地而不是一般化地全面从严治党，形成一个布局合理、内容科学、要素齐备、统一高效的全面从严治党体系，才能把我们党建设好。</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提出必须时刻保持解决大党独有难题的清醒和坚定，牢记全面从严治党永远在路上、党的自我革命永远在路上</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中央纪委国家监委宣传部部长王建新</w:t>
      </w:r>
      <w:r>
        <w:rPr>
          <w:rFonts w:hint="eastAsia" w:ascii="楷体" w:hAnsi="楷体" w:eastAsia="楷体" w:cs="楷体"/>
          <w:b w:val="0"/>
          <w:bCs w:val="0"/>
          <w:i w:val="0"/>
          <w:iCs w:val="0"/>
          <w:caps w:val="0"/>
          <w:color w:val="000000" w:themeColor="text1"/>
          <w:spacing w:val="0"/>
          <w:sz w:val="28"/>
          <w:szCs w:val="28"/>
          <w:shd w:val="clear" w:fill="FFFFFF"/>
          <w:lang w:eastAsia="zh-CN"/>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的二十大报告指出：“全面建设社会主义现代化国家、全面推进中华民族伟大复兴，关键在党。我们党作为世界上最大的马克思主义执政党，要始终赢得人民拥护、巩固长期执政地位，必须时刻保持解决大党独有难题的清醒和坚定。”党的二十大报告要求全党牢记，全面从严治党永远在路上、党的自我革命永远在路上。要围绕坚持党中央集中统一领导强化政治监督，完善党的自我革命制度规范体系，坚持以严的基调强化正风肃纪，坚决打赢反腐败斗争攻坚战持久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rightChars="0" w:firstLine="560" w:firstLineChars="200"/>
        <w:textAlignment w:val="auto"/>
        <w:rPr>
          <w:rFonts w:ascii="黑体" w:hAnsi="黑体" w:eastAsia="黑体" w:cs="Times New Roman"/>
          <w:b/>
          <w:bCs/>
          <w:kern w:val="0"/>
          <w:sz w:val="32"/>
          <w:szCs w:val="32"/>
        </w:rPr>
        <w:sectPr>
          <w:footerReference r:id="rId12"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时代十年，反腐败斗争历程波澜壮阔、成就举世瞩目，但形势依然严峻复杂，同腐败的较量是一场殊死搏斗，只能进、绝不能退，只能赢、绝不能输。必须坚决贯彻党的二十大战略部署，保持压倒性力量常在，不敢腐、不能腐、不想腐同时发力、同向发力、综合发力，坚决打赢反腐败斗争攻坚战持久战。</w:t>
      </w:r>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0" w:line="520" w:lineRule="exact"/>
        <w:ind w:left="0" w:leftChars="0" w:right="0" w:firstLine="0" w:firstLineChars="0"/>
        <w:jc w:val="center"/>
        <w:textAlignment w:val="auto"/>
        <w:outlineLvl w:val="2"/>
        <w:rPr>
          <w:rFonts w:hint="eastAsia" w:ascii="黑体" w:hAnsi="黑体" w:eastAsia="黑体" w:cs="Times New Roman"/>
          <w:b/>
          <w:bCs/>
          <w:kern w:val="0"/>
          <w:sz w:val="32"/>
          <w:szCs w:val="32"/>
          <w:lang w:val="en-US" w:eastAsia="zh-CN"/>
        </w:rPr>
      </w:pPr>
      <w:bookmarkStart w:id="9" w:name="_Toc19320"/>
      <w:r>
        <w:rPr>
          <w:rFonts w:hint="eastAsia" w:ascii="黑体" w:hAnsi="黑体" w:eastAsia="黑体" w:cs="Times New Roman"/>
          <w:b/>
          <w:bCs/>
          <w:kern w:val="0"/>
          <w:sz w:val="32"/>
          <w:szCs w:val="32"/>
          <w:lang w:val="en-US" w:eastAsia="zh-CN"/>
        </w:rPr>
        <w:t>十九届中央纪律检查委员会向中国共产党第二十次全国代表大会的工作报告</w:t>
      </w:r>
      <w:bookmarkEnd w:id="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（2022年10月22日中国共产党第二十次全国代表大会通过）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中国共产党第十九次全国代表大会以来，在以习近平同志为核心的党中央坚强领导下，中央纪委国家监委和各级纪检监察机关全面贯彻习近平新时代中国特色社会主义思想，准确把握党中央全面从严治党战略部署，坚守党的初心使命，弘扬伟大建党精神，深刻领悟“两个确立”的决定性意义，增强“四个意识”、坚定“四个自信”、做到“两个维护”，认真贯彻党的十九大和十九届历次全会精神，忠实履行党章和宪法赋予的职责，坚定不移正风肃纪反腐，推动纪检监察工作高质量发展，充分发挥监督保障执行、促进完善发展作用，为胜利实现第一个百年奋斗目标、向第二个百年奋斗目标进军提供坚强保障。现将五年来工作情况和今后工作建议向党的第二十次全国代表大会报告，请予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一、党的十九大以来的工作回顾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中国特色社会主义进入新时代，以习近平同志为核心的党中央把全面从严治党纳入“四个全面”战略布局，从制定和落实中央八项规定开局破题，持之以恒正风肃纪，开展史无前例的反腐败斗争，以“得罪千百人、不负十四亿”的使命担当祛疴治乱，刹住了一些长期没有刹住的歪风，纠治了一些多年未除的顽瘴痼疾，管党治党宽松软状况得到根本扭转，全面从严治党取得了历史性、开创性成就，产生了全方位、深层次影响，走过百年奋斗历程的中国共产党在革命性锻造中更加坚强有力。党的十九大以来，党中央深刻把握反腐败斗争依然严峻复杂的形势，保持永远在路上的政治定力，敢于斗争、善于斗争，不断巩固拓展全面从严治党成果，开辟了百年大党自我革命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五年来，中央纪委召开7次全会，习近平总书记发表5次重要讲话，提出一系列重要思想、重要要求，为深入推进全面从严治党、党风廉政建设和反腐败斗争指明前进方向、提供根本遵循。纪检监察机关认真贯彻落实习近平总书记重要讲话精神和党中央重大决策部署，发扬自我革命精神，稳中求进、坚定稳妥，在“两个维护”中践行对党忠诚，在深化改革中实现战略重塑，在正风反腐中彰显担当作为，推动构建党自我净化、自我完善、自我革新、自我提高的制度规范体系，坚定有力服务保障党和国家事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（一）以习近平新时代中国特色社会主义思想为指导，坚定新时代纪检监察工作根本政治方向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入学习领悟党的理论和路线方针政策，深刻理解、牢牢把握党中央治国理政新理念新思想新战略和重大决策部署，立足职能、结合实际坚决贯彻落实，确保纪检监察机关在思想上政治上行动上始终同以习近平同志为核心的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用马克思主义中国化时代化最新成果武装头脑。坚持把学懂弄通做实习近平新时代中国特色社会主义思想作为首要政治任务，把握好这一重要思想的世界观方法论，坚持好、运用好贯穿其中的立场观点方法，自觉用以武装头脑、指导实践、推动工作，努力做到真信笃行、知行合一。中央纪委常委会建立集体学习制度，重点围绕习近平总书记关于全面从严治党、推进党的自我革命、党的百年奋斗历史经验等重要论述开展28次集体学习，及时跟进学习领悟习近平总书记重要讲话和重要指示批示精神，转化为贯彻落实具体措施。加强理论研究阐释，组织编辑《习近平关于坚持和完善党和国家监督体系论述摘编》。扎实开展“不忘初心、牢记使命”主题教育和党史学习教育，中央纪委领导同志带头领学促学、作党课报告。加强学习调研，举办中央纪委委员研讨班，召开省区市纪检监察工作座谈会，中央纪委常委牵头开展40项重点课题调研，带动全系统大兴调查研究之风，改进思想方法、工作方法，提升工作质量和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严格依据党章党规和宪法法律履职尽责。坚守党内监督和国家监察专责机关定位，深入推进纪检监察体制改革，构建完善纪律监督体系、国家监察体系，构建完善反腐败体制机制和制度体系，构建完善执纪执法、监督治理贯通体系，监督执纪问责和监督调查处置职责全面有效履行。协助党委推进全面从严治党，推动主体责任和监督责任贯通协同、一贯到底。在党中央集中统一领导下，发挥反腐败协调机构作用，整合资源，联动协作，各级党委统筹指挥、纪委监委组织协调、职能部门高效协同、人民群众参与支持的反腐败工作体制机制不断完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自觉服务保障新时代党的历史使命。把纪检监察工作放在决胜全面建成小康社会、全面建设社会主义现代化国家战略目标中谋划部署推进，把正风肃纪反腐与深化改革、完善制度、促进治理、推动发展贯通起来，把监督体系与治理体系贯通起来，推动监督融入“十三五”、“十四五”规划实施之中，融入重大发展战略、重点建设工程、重要民生项目具体落实之中，在坚持和完善中国特色社会主义制度、推进国家治理体系和治理能力现代化上发挥作用。对违背党的理论和路线方针政策、损害党群干群关系、侵蚀党的执政根基的人和事，旗帜鲜明坚决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定贯彻党的自我革命战略思想和全面从严治党战略方针。深刻认识党的自我革命的重大意义、科学内涵、实践要求，深刻把握党百年自我革命历史经验特别是党的十八大以来全面从严治党新鲜经验，认真履行纪检监察机关在推进党的自我革命中的职责使命。坚持严的主基调不动摇，完善纪法规定，严格执纪、严肃纠风、严厉反腐，不断强化全面从严治党浓厚氛围。深入阐释全面从严治党战略部署，宣传党风廉政建设和反腐败斗争形势任务、成效经验，制作播出《国家监察》、《零容忍》等系列电视专题片，讲好反腐败的中国故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（二）担负“两个维护”重大政治责任，围绕党和国家工作大局发挥监督保障执行、促进完善发展作用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旗帜鲜明讲政治，切实强化政治监督，严明政治纪律和政治规矩，督促各级党组织和广大党员干部令行禁止、步调一致，巩固发展党的十八大以来形成的党中央集中统一领导、全党高度团结统一的政治局面。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自觉履行“两个维护”使命任务。中央纪委国家监委认真贯彻加强和维护党中央集中统一领导若干规定，严格执行请示报告制度，每年向中央政治局和中央政治局常委会报告工作，重大事项、重大案件、重要工作及时主动向党中央和习近平总书记请示报告，坚决维护习近平总书记党中央的核心、全党的核心地位，坚决维护党中央权威和集中统一领导。各级纪检监察机关提高政治站位，自觉坚持党中央集中统一领导的最高政治原则，严格执行向上级纪委监委、同级党委请示报告制度，以实际行动体现对党忠诚、听党指挥、为党尽责。不断净化党内政治生态，坚持从政治纪律查起，坚决防止和治理“七个有之”问题，坚决清除对党阳奉阴违的“两面人”，坚决查处政治问题和经济问题交织的违纪违法行为，铲除拉帮结派、结党营私的政治团伙，消除党内存在的严重政治隐患，维护政治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聚焦党和国家工作大局强化政治监督。做到党中央重大决策部署到哪里、政治监督就跟进到哪里，聚焦统筹推进“五位一体”总体布局和协调推进“四个全面”战略布局，聚焦把握新发展阶段、贯彻新发展理念、构建新发展格局、推动高质量发展重大战略，聚焦打好防范化解重大风险、精准脱贫、污染防治三大攻坚战，聚焦统筹新冠肺炎疫情防控和经济社会发展、统筹发展和安全以及“疫情要防住、经济要稳住、发展要安全”要求，推进政治监督具体化、精准化、常态化，促进党中央大政方针落地见效。各级纪检监察机关结合实际，围绕落实“六稳”“六保”任务、抓好疫情防控、推动科技自立自强、保障粮食安全、促进教育公平、完善应急机制等重要部署跟进监督，围绕北京冬奥会和冬残奥会举办、雄安新区规划建设、海南自由贸易港建设等重大项目全程监督，围绕京津冀协同发展、粤港澳大湾区建设、长三角一体化发展、黄河流域生态保护和高质量发展、新时代东北全面振兴等发展战略精准监督，及时发现问题、及时专题研究、及时督促解决，推动廉洁理念贯穿现代化建设各方面。坚决纠治贯彻党中央重大决策部署中的政治偏差，严肃查处生态功能区违法建设、矿产资源区非法开采、债务风险突出地区违规举债等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推动落实全面从严治党政治责任。加强对党章和新形势下党内政治生活若干准则执行情况的监督检查，推动各级党组织加强和规范党内政治生活，增强党内政治生活的政治性、时代性、原则性、战斗性，涵养积极健康的党内政治文化。督促执行党委（党组）落实全面从严治党主体责任规定，重点发现和推动解决贯彻落实党的路线方针政策和党中央重大决策部署不坚决、履行职责使命不到位、推进重大改革和重点工作不扎实、落实全面从严治党“两个责任”不到底、执行纪律作风要求不严格等突出问题，建立责任清单、约谈提醒、履责报告等制度，促进责任层层传导、落实到位。推动各级党委（党组）组织开展党风廉政建设责任制检查考核和党政领导干部述责述廉工作。加强换届纪律风气监督，规范审慎回复党风廉政意见，严把政治关、廉洁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（三）认真履行监督第一职责，充分发挥监督在管党治党、国家治理中的重要基础作用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坚守监督专责，强化日常监督，推动监督贯穿管党治党、治国理政全过程，促进中国特色社会主义监督制度更加成熟定型、更好转化为治理效能。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做深做实纪检监察监督。坚持立规明纪，提请党中央修订中国共产党纪律处分条例，配合全国人大常委会制定公职人员政务处分法，强化对党员干部和行使公权力的公职人员的监督，使其习惯在受监督和约束的环境中工作生活。坚持执纪必严，开展纪律处分执行情况监督检查，确保处分决定执行到位。坚持纪法协同，推动监督执纪和监察执法有效对接，实现党纪处分和政务处分相互贯通。认真落实加强对“一把手”和领导班子监督的意见，将“一把手”作为监督重点，强化对维护党中央集中统一领导、履行管党治党政治责任、贯彻执行民主集中制、依规依法履职用权、廉洁自律等情况的监督，对存在苗头性倾向性问题的及时约谈提醒，对失职失责、违纪违法问题严肃查处。做好来信来访来电网络举报受理，精准研判办理，提升信访监督质效。五年来，全国纪检监察机关共接收信访举报1695.6万件次，其中检举控告类734.4万件次，处置问题线索831.6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化运用“四种形态”。坚持惩前毖后、治病救人，注重纪法情理贯通融合，将“四种形态”从监督执纪向监察执法拓展。精准把握事实证据、思想态度、纪法标准，统筹运用党性教育、政策感召、纪法威慑，整体提高监督执纪执法质量。五年来，全国纪检监察机关运用“四种形态”批评教育帮助和处理933.6万人次。其中，运用第一种形态以教育帮助为主谈话函询、提醒批评627.8万人次，占总人次的67.2%；运用第二种形态给予轻处分、组织调整237.8万人次，占25.5%；运用第三种形态给予重处分、职务调整35.4万人次，占3.8%；运用第四种形态处理严重违纪违法、触犯刑律的32.6万人次，占3.5%，其中涉嫌职务犯罪、移送检察机关的8.7万人，因其他犯罪被司法机关判处刑罚后移送纪检监察机关作出开除党籍、开除公职处分的23.9万人。把思想政治工作贯穿始终，落实“三个区分开来”要求，完善跟踪回访机制，严肃查处诬告陷害行为，及时开展澄清正名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以精准规范问责促进担当作为。坚持失责必问、问责必严，完善问责情形，严格问责程序，精准有效问责。针对重特大生产安全事故、公共安全事件和其他严重事故事件，深入调查履行领导责任、管理监督职责不力等失职失责问题，对有关单位和责任人严肃问责。针对防疫责任和措施落实不力问题，指导有关地方精准稳慎开展调查追责。坚持权责一致、错责相当，建立问责提级审核、协同把关、质效评估等制度，实事求是查清事实、区分责任、作出处理，坚决防止和纠正滥用问责、不当问责、问责泛化简单化等问题，增强问责的严肃性和公信力。五年来，全国共问责党组织3.9万个，问责党员领导干部、监察对象29.9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（四）一体推进不敢腐、不能腐、不想腐，推动反腐败斗争取得压倒性胜利并全面巩固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始终保持反腐败斗争高压态势，坚持常抓不懈、紧抓不放，把握腐败阶段性特征和变化趋势，以系统施治、标本兼治理念治理腐败，不断探索“三不腐”协同联动的有效途径，在走出一条依靠制度优势和法治优势反腐败之路中发挥新的更大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保持惩治腐败的强大力量。坚持无禁区、全覆盖、零容忍，坚持重遏制、强高压、长震慑，坚持受贿行贿一起查，坚持有案必查、有腐必惩，反腐败斗争一刻不停向纵深推进。对党的十八大后不收敛不收手，特别是党的十九大后仍不知止、胆大妄为的，发现一起查处一起。坚持党内没有不受约束的特殊党员、在贪腐问题上没有“铁帽子王”，坚决惩治利用公权力及其影响力谋取私利的腐败问题和特权行为，综合运用政治、纪律、法治方式，查处一批多年积累的领导干部子女亲属严重违纪违法案件，防范形成利益集团、权势团体、特权阶层。深入整治“影子公司”、“影子股东”等新型腐败和隐性腐败。坚决查处行贿行为，对多次行贿、巨额行贿以及向多人行贿等五类对象严肃惩治，与最高人民检察院联合发布行贿犯罪典型案例，健全对行贿人联合惩戒机制。五年来，中央纪委国家监委立案审查调查中管干部261人。全国纪检监察机关共立案306.6万件，处分299.2万人；立案审查调查行贿人员4.8万人，移送检察机关1.3万人。在高压震慑和政策感召下，8.1万人向纪检监察机关主动投案，2020年以来21.6万人主动交代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决铲除重点领域腐败毒瘤。紧盯权力集中、资金密集、资源富集的部门、行业和领域，集中力量靶向治理。在金融领域，果断查处违背党中央战略决策、搞权钱交易幕后交易的腐败分子。在国企领域，严肃查处靠企吃企、关联交易、内外勾结侵吞国有资产等问题。在煤炭资源领域，全面清查涉煤腐败，推动问题突出的地方开展专项整治。在工程建设领域，严查从立项招标到施工监理等各个环节的腐败问题。认真办理审计移交的重点事项和生态环境保护督察移交的问题线索，严肃查处财政资金使用、国有资产监管、公共资源转让和环境污染背后的腐败问题，有效防范化解关联性经济社会风险。集中治理执法司法、粮食购销、开发区建设、人防、供销、医药等领域的腐败问题。督促落实领导干部配偶、子女及其配偶经商办企业及涉外行为管理规范。开展领导干部利用名贵特产、特殊资源谋取私利问题专项整治，“天价烟”、“定制酒”等乱象得到清理遏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加强反腐败国际合作和追逃追赃。深度参与全球反腐败治理，提出坚持公平正义、惩恶扬善，坚持尊重差异、平等互鉴，坚持合作共赢、共商共建，坚持信守承诺、行动优先等反腐败国际合作“四项主张”，推动构建更加公正合理的国际反腐败治理体系。发起廉洁丝绸之路北京倡议，“一带一路”廉洁建设迈出坚实步伐。推进追逃防逃追赃一体化建设，持续开展“天网行动”，推动适用刑事缺席审判制度，加强国际司法执法合作，严厉打击涉腐洗钱犯罪，有效阻遏人员外逃和赃款外流。建立健全跨境腐败治理工作协调机制，加强企业境外廉洁风险防控和合规建设。五年来，“天网行动”追回外逃人员7089人，其中党员和国家工作人员1992人，追回赃款352.4亿元，“百名红通人员”已有61人归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化以案为鉴、以案促改、以案促治。坚持不敢腐、不能腐、不想腐一体推进，惩治震慑、制度约束、提高觉悟一体发力，以发现问题推动查补漏洞，以查办案件促进整改整治，以典型案例开展警示教育。针对案件暴露的漏洞和短板，提出纪检监察建议，推动审批、监管、金融信贷、资源交易、财政支出、科研管理、公共卫生应急管理等领域制度建设，完善权力运行监督制约机制，推动形成比较完善的反腐败法律体系。以案说德、以案说纪、以案说法，开展同级同类警示教育，汇编严重违纪违法领导干部忏悔录，组织领导干部对照自查。加强年轻干部教育管理监督，引导扣好廉洁自律“第一粒扣子”。督促领导干部特别是高级干部带头落实加强新时代廉洁文化建设意见、加强家庭家教家风建设实施意见，自觉做到修身律己、廉洁齐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（五）锲而不舍落实中央八项规定精神，持续有力纠治“四风”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right="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把握党性党风党纪内在联系，把握“四风”与腐败风腐同源、风腐一体特征，始终把中央八项规定精神作为长期有效的铁规矩、硬杠杠，一年接着一年抓，以钉钉子精神纠“四风”树新风。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持之以恒加固中央八项规定堤坝。清醒认识作风问题顽固性反复性，精准施治、久久为功。制定推动落实中央八项规定及其实施细则精神工作意见，紧盯“四风”新表现新动向开展明察暗访、专项检查，深挖彻查作风问题背后的腐败行为和腐败案件中的作风问题，坚决防反弹回潮、防隐形变异、防疲劳厌战。严查领导干部违反中央八项规定精神问题，对顶风违纪的从严处理，对违规吃喝、收送礼品礼金的坚决查处。健全每月公布查处结果、重要节点通报曝光制度，中央纪委国家监委连续108个月公布查处违反中央八项规定精神问题数据，五年来通报23批169起典型案例。全国纪检监察机关共查处享乐主义、奢靡之风问题28.6万个，批评教育帮助和处理39.8万人，其中给予党纪政务处分28.5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化整治形式主义、官僚主义顽瘴痼疾。坚决查处影响党中央重大决策部署贯彻落实、漠视侵害群众利益、不作为乱作为、加重基层负担的形式主义、官僚主义，集中纠治做选择搞变通打折扣、表态多调门高、行动少落实差问题，严肃查处领导干部任性决策、庸懒无为和基层干部推诿扯皮、冷硬横推问题，督促纠正文山会海、频繁填表报数、工作过度留痕、检查考核过多、“指尖上的形式主义”问题，重点治理脱离实际搞劳民伤财的“形象工程”、“政绩工程”，推动建立为基层减负机制。五年来，全国纪检监察机关共查处形式主义、官僚主义问题28.2万个，批评教育帮助和处理42.5万人，其中给予党纪政务处分25.3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完善作风建设长效机制。着力解决普遍存在、反复发生的问题，出台工作指导意见，推动地方和部门完善津贴补贴发放、开会发文、公务用车、公务接待、国企商务接待、制止餐饮浪费等制度规定。引导党员干部弘扬忠诚老实、公道正派、实事求是、清正廉洁等价值观，着力消除“四风”问题的思想根源、土壤条件，做到立破并举、扶正祛邪。推动移风易俗，治理陈规陋习，以优良党风政风引领社风民风持续向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（六）贯彻落实中央巡视工作方针，充分彰显全面从严治党利剑作用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党中央高度重视巡视工作，习近平总书记亲自谋划部署，22次听取巡视汇报、发表重要讲话。中央巡视工作领导小组召开79次领导小组会议、9次中央巡视工作动员部署会议、4次全国巡视工作会议，组织开展9轮巡视，确保巡视利剑震慑常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全面深化政治巡视。旗帜鲜明把“两个维护”作为政治巡视根本任务，紧扣党的领导职能责任，聚焦贯彻党的路线方针政策和党中央重大决策部署、落实全面从严治党战略部署、落实新时代党的组织路线等情况，加强监督检查，推动落实落地。落实以人民为中心的发展思想，强化巡视监督联系群众纽带功能，把党的自我监督和群众监督有机结合起来，拓宽群众反映诉求、参与监督渠道，各级巡视巡察机构共受理群众信访举报424.6万件次。推动巡视组和被巡视党组织同题共答，充分调动被巡视党组织发现问题和整改解决问题积极性，增强自觉接受监督的内生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高质量完成巡视全覆盖任务。中央巡视组共巡视282个中央单位和地方党组织，各省区市党委完成对8194个党组织巡视，实现一届任期内中央巡视、省区市党委巡视全覆盖。突出问题导向，聚焦“关键少数”，紧盯权力责任，实现有形覆盖与有效覆盖相统一。中央巡视组与干部群众谈话5.8万人次，发现问题1.6万个，移交一批问题线索。创新组织方式，有序推进常规巡视，有针对性地开展专项巡视、提级巡视和巡视“回头看”。建立巡视报告问题底稿制度、与被巡视单位主要负责人沟通机制、纪律作风后评估制度，确保精准发现问题、报告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建立健全巡视巡察上下联动格局。制定巡视巡察上下联动意见、中央单位巡视工作指导意见，推动巡视巡察与其他监督贯通融合，强化综合监督作用。中央、省、市、县四级全部建立巡视巡察制度，178个中央单位开展内部巡视，各地探索提级巡察、交叉巡察、机动巡察等模式。总结实践经验，加强分类指导，对中央单位内部巡视加大推动力度，对省区市巡视工作现场指导督导，引导市县巡察向基层延伸，稳步开展对村（社区）巡察。中央单位共巡视7836个党组织，市县两级共巡察88.2万个党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强化巡视整改和成果运用。制定巡视整改落实和成果运用意见，明确责任要求，完善制度机制，推动做好巡视“后半篇文章”。创新巡视反馈方式，实行集中反馈和“一对一”现场反馈相结合。压紧压实整改主体责任，推动党委（党组）把整改融入从严管党治党、融入深化改革、融入班子队伍建设、融入日常工作。纪检监察机关和组织部门认真履行整改监督责任，加强跟踪督办，对典型问题开展专项整治，对虚假整改问题严肃问责。开展联动整改、协同整改、集成整改，推动巡视与纪检监察、组织、审计等监督发现的问题一体整改，不断提高整改实效。推动建立整改评估机制，督促被巡视党组织公布整改情况、接受社会监督。综合用好巡视成果，中央巡视组共形成专题报告84份，向党中央、国务院分管领导和有关职能部门通报巡视情况103次，向中央改革办提供专题报告44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（七）坚决整治群众身边的不正之风和腐败问题，切实增强人民群众获得感、幸福感、安全感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始终坚持人民群众反对什么、痛恨什么，就坚决防范和纠正什么，把整治群众身边不正之风和腐败问题作为正风反腐重中之重，因地制宜，精准施治，以实际成效赢得群众支持和信赖。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推动全面从严治党向基层延伸。做实基层监督，强化“县统筹抓乡促村”工作机制，发挥群众主体作用，合力解决群众反映强烈的突出问题。探索开展村（社区）集体“三资”、村（社区）“两委”和集体经济组织负责人、村组“小微权力”提级监督。整合基层监督力量，推进县乡纪检监察工作规范化建设，建立纪检监察工作协作机制，基层纪检监察组织更加健全，基层监督能力明显提升。创新监督方式，推进监督服务平台建设，建立健全基层监督网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整治扶贫和乡村振兴领域突出问题。围绕打赢脱贫攻坚战，开展扶贫领域腐败和作风问题专项治理，对原贫困县集中的7省（自治区）实地调研督导，重点纠治贯彻党中央脱贫攻坚决策部署不坚决不到位、责任职能不落实问题，对搞数字脱贫、虚假摘帽的严肃处理。聚焦原深度贫困地区，加强对“两不愁三保障”、脱贫摘帽后“四个不摘”等政策措施监督检查，保障落实到位。开展过渡期专项监督，紧盯乡村振兴重点规划、工程项目，推动巩固拓展脱贫攻坚成果同乡村振兴有效衔接。五年来，全国纪检监察机关共查处扶贫领域腐败和作风问题29.9万个，给予党纪政务处分20.2万人，查处乡村振兴领域腐败和作风问题4.8万个，给予党纪政务处分4.6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促进惠民富民政策落实落地。督促职能部门和地方责任主体，有什么问题就解决什么问题、什么问题突出就重点解决什么问题，不断完善民生领域损害群众利益问题治理机制，使改革发展成果更多更公平惠及人民群众。深入治理民生领域的“微腐败”、妨碍惠民政策落实的“绊脚石”，专项整治漠视侵害群众利益问题。扎实推进“我为群众办实事”实践活动，对反映集中、性质恶劣的突出问题挂牌督办，推动解决群众急难愁盼问题。持续纠治教育医疗、养老社保、生态环保、安全生产、食品药品安全等领域腐败和作风问题，严肃查处贪污侵占、虚报冒领、截留挪用、吃拿卡要、优亲厚友等行为。推动地方完善财政补贴资金“一卡通”等管理机制，开展社会保险基金、社会救助资金、农民工工资发放等领域问题专项整治。五年来，全国纪检监察机关共查处民生领域腐败和作风问题53.2万个，给予党纪政务处分48.9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决惩治涉黑涉恶腐败和“保护伞”。配合开展扫黑除恶专项斗争和全国政法队伍教育整顿，完善工作协同机制，对移交问题线索全面摸排、重点督办，对重大复杂案件协同立案、协同推进，坚决惩治包庇、纵容黑恶势力的“保护伞”甚至直接组织、参与黑恶组织犯罪的党员干部和公职人员，推进“打伞破网”机制化常态化。严肃查处涉黑涉恶案件背后的责任问题、腐败问题，督促查办群众反映强烈的选择性执法、“纸面服刑”、违规违法“减假暂”等执法不严、司法不公问题。五年来，全国纪检监察机关共立案查处涉黑涉恶腐败和“保护伞”问题10.3万件，给予党纪政务处分9.3万人，移送检察机关1.2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（八）全面深化纪检监察体制改革，推动完善党和国家监督体系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坚决落实党中央关于纪检监察体制改革部署，一体推进党的纪律检查体制改革、国家监察体制改革、纪检监察机构改革，实现各项改革系统集成、协同高效。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持续推进党的纪律检查体制改革。落实党对纪检监察工作全覆盖、全方位、全过程领导，推进双重领导体制具体化、程序化、制度化。完善查办腐败案件以上级纪委监委领导为主的工作机制，开展落实重大事项请示报告条例专项检查，建立法规前置审核、备案审查工作机制，形成上下统一的工作规范、工作标准。调整优化内设机构设置，实行监督检查和审查调查职能分离、部门分设，完善与案件监督管理、案件审理部门协调机制。整合纪检监察工作运行规定及流程，健全统一决策、一体运行的执纪执法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构建集中统一、权威高效的国家监察体系。落实党中央要求，依照宪法规定，由各级人大产生国家、省、市、县四级监察委员会，同党的纪律检查委员会合署办公，一体履行纪检监察两项职责，实现对所有行使公权力的公职人员监察全覆盖。开展监察官等级确定工作，构建中国特色监察官制度。向乡镇（街道）派出监察机构或监察专员，强化对基层公职人员的监督。规范留置审批等程序，严格依法运用监察措施，确保监察权在法治轨道上运行。与政法机关共同完善问题线索移送、案件协调配合、涉案财物处置等对接机制，持续推进监察执法与刑事司法衔接。自上而下、依法有序开展各级监委向本级人大常委会报告专项工作，自觉接受人大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增强派驻监督效能。分类推进派驻机构改革，中央纪委国家监委统一设立47家派驻纪检监察组，监督中央一级党和国家机关132家单位；在53家中管企业设立纪检监察组或国家监委派驻监察专员办公室；向15家中管金融企业和3家单位派驻纪检监察组；31所中管高校纪委书记担任国家监委派驻监察专员，设立监察专员办公室，与学校纪委合署办公。开展垂直管理单位和部分以上级管理为主单位纪检监察体制改革。深化地方派驻机构改革，优化省市县派驻机构设置，开展省级纪委监委向省管高校和国有企业派驻纪检监察组试点。健全派驻机构领导管理体制，完善请示报告、述职报备等制度。五年来，纪检监察派驻机构发挥“派”的权威和“驻”的优势，共处置问题线索150.5万件、立案39.9万件、处分36.9万人，2020年以来提出纪检监察建议5.9万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促进各类监督贯通融合。完善纪律监督、监察监督、派驻监督、巡视监督统筹衔接制度，制定推进纪检监察监督、巡视巡察监督与审计监督贯通协同高效的指导意见，健全监督力量整合、措施运用、成果共享等机制。统筹纪检监察监督资源、力量，建立“室组”联动监督、“室组地”联合办案机制，促进全系统条块结合、上下联动。发挥纪委监委监督的协助引导推动功能，推进纪委监委专责监督同党委（党组）全面监督、党的工作部门职能监督、党的基层组织日常监督、党员民主监督等有机结合。推动纪检监察监督与人大监督、民主监督、行政监督、司法监督、审计监督、财会监督、统计监督、群众监督、舆论监督等各类监督贯通协同，健全党统一领导、全面覆盖、权威高效的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（九）运用法治思维和法治方式正风肃纪反腐，不断提升规范化、法治化、正规化水平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深刻把握依规治党和依法治国的内在一致性，自觉把政治意识与法治思维统一起来，增强法治意识、程序意识、证据意识，做到职权法定、程序规范、监督有力。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构建纪检监察法规制度体系。一体履行党内法规和监察法规制定职责，按照党中央要求起草问责条例、党员权利保障条例、纪委工作条例、派驻机构工作规则、党纪处分批准权限规定等中央党内法规，制定纪检监察机关案件监督管理工作规则、监督检查审查调查措施使用规定等党内法规和规范性文件，推动完善党内法规体系。配合全国人大及其常委会制定监察法、监察官法等法律，制定监察法实施条例等监察法规和规范性文件，推动健全国家监察法治体系。五年来，纪检监察主要法规制度共增加111项，初步形成内容科学、程序严密、配套完备、运行有效的纪检监察法规制度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提高依规依纪依法履职水平。严格执行纪律检查机关监督执纪工作规则、监察机关监督执法工作规定，确保执纪执法权受监督、有约束。完善违纪、职务违法和职务犯罪证据标准，发布3批共11个执纪执法指导性案例，精准把握纪法标准和运用政策能力不断提高。健全监督执纪执法操作规程，完善办案程序衔接机制，构建审查调查标准化体系，防范安全隐患，办案质量得到有力保障。紧贴工作实际强化实战练兵，组织全系统学习贯彻党章党规党纪和宪法法律法规，教育引导干部严格按照法定权限、规则、程序开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以信息化促进提升专业化。推动纪检监察工作与现代信息技术融合，建设贯通纪检监察业务全流程、全要素的信息化系统，建成覆盖全国纪检监察系统的检举举报平台，完善大数据查询监督平台等系统，建立从信访举报到案件审理等各部门相互衔接、协同配合机制，健全网络安全工作体系，筑牢安全保密防线，纪检监察工作信息化水平不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（十）弘扬伟大建党精神和自我革命精神，锻造忠诚干净担当的纪检监察队伍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认真落实打铁必须自身硬要求，以党的政治建设为统领，以能力建设作支撑，以更高的标准、更严的纪律要求自己，努力做到政治过硬、本领高强。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赓续对党绝对忠诚的红色基因。带头加强党的政治建设，在坚决维护党中央权威和集中统一领导、坚决贯彻党中央重大决策部署上作表率。建立“不忘初心、牢记使命”长效机制，推进党史学习教育常态化长效化，贯通学习党史、新中国史、改革开放史、社会主义发展史。表彰宣传纪检监察战线时代楷模和先进集体、先进工作者，传承弘扬纪检监察机关光荣传统。全面落实党建工作责任制，深入开展模范机关创建工作，召开中国共产党中央纪委国家监委机关第一次代表大会，机关基层党组织标准化规范化建设深入推进。加强中央纪委常委会自身建设，自觉贯彻民主集中制，调动各方面积极性，发挥组织优势和系统作用。制定中央纪委国家监委领导班子关于改进工作作风的实施办法，加强调查研究，精简会议活动，切实转变文风，厉行勤俭节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建设高素质专业化干部队伍。贯彻新时代党的组织路线，坚持党管干部原则和好干部标准，坚持德才兼备、以德为先，五湖四海、任人唯贤，事业为上、公道正派。持续优化领导班子和干部队伍结构，引进充实法律、财政、金融、审计、信息化等方面人才。强化思想淬炼、政治历练、实践锻炼、专业训练，加强对基层队伍建设的指导，分级分类实施全员培训，逐步健全课程体系，推动纪检监察学科建设，完善纪检监察机构和干部考核评价体系，纪检监察干部做思想政治工作、开展监督检查和审查调查等方面能力明显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自觉接受严格的约束和监督。以接受中央巡视为契机，全面检视和整改中央纪委国家监委机关存在的问题。把不敢腐、不能腐、不想腐一体推进的理念贯穿自身建设，坚决防范不作为和乱作为两大风险，从严管理监督干部，严格组织授权，明确权力边界，完善内控机制，强化全过程监督。健全反映纪委常委、监委委员等同级党委管理干部问题线索处置情况向上级纪检监察机关报告制度。认真执行打听、干预监督审查工作登记备案制度，加强对纪检监察干部社会交往的约束。建立特约监察员制度，强化对监察机关及其工作人员的监督。严肃查处以案谋私、串通包庇、跑风漏气等突出问题，加大严管严治、自我净化力度，坚决防止“灯下黑”。五年来，全国谈话函询纪检监察干部4.3万人，组织处理721人，处分1.6万人，移送检察机关620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在党中央坚强领导下，经过全党坚持不懈共同努力，全面从严治党成为新时代我们党管党治党、治国理政的重要经验和鲜明标识，政治引领和政治保障作用充分发挥，反腐败斗争压倒性胜利全面巩固，风清气正的党内政治生态不断形成和发展，党中央权威得到坚决维护、集中统一领导得到有力保证，党的自我净化、自我完善、自我革新、自我提高能力显著增强，党的创造力、凝聚力、战斗力显著增强，党的政治领导力、思想引领力、群众组织力、社会号召力显著增强，人民群众对党的信心信任信赖更加坚定，党的群众基础和执政根基更加稳固。国家统计局民意调查显示，97.4%的群众对党的十九大以来全面从严治党、党风廉政建设和反腐败工作成效表示满意。新时代纪检监察工作取得新进展新成效，根本原因在于党中央和习近平总书记的坚强领导，在于习近平新时代中国特色社会主义思想的科学引领，在于各级党组织管党治党主体责任和各级纪检监察机关监督责任的认真落实，在于广大党员、干部和人民群众的坚定支持、积极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在充分肯定成绩的同时，也要清醒看到，全面从严治党永远在路上，党的自我革命永远在路上，党面临的执政考验、改革开放考验、市场经济考验、外部环境考验将长期存在，精神懈怠危险、能力不足危险、脱离群众危险、消极腐败危险将长期存在，党风廉政建设和反腐败斗争形势依然严峻复杂，呈现出新的阶段性特征。纪检监察工作与党中央要求和人民期盼相比、与高质量发展要求相比还存在一定差距，有的纪检监察机关和纪检监察干部学习领悟党的创新理论不够深刻，贯彻落实党中央重大决策部署不到位，对政治监督的内涵方式把握不全面，不敢腐、不能腐、不想腐一体推进的载体举措不丰富，纪法衔接不够顺畅，贯通执纪执法水平不高，内控机制不够健全，自我约束不够严格等。对这些问题，必须高度重视，切实加以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二、工作体会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新时代全面从严治党十年磨一剑，探索出依靠党的自我革命跳出历史周期率的成功路径。各级纪检监察机关认真落实新时代党的建设总要求，一以贯之学习贯彻习近平新时代中国特色社会主义思想，一以贯之督促推动全党增强“四个意识”、坚定“四个自信”、做到“两个维护”，一以贯之贯彻落实全面从严治党战略方针，在新时代党的自我革命实践中不断深化对纪检监察工作高质量发展的认识，更好把握立足职能职责服务保障党和国家事业发展的内在规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（一）坚持马克思主义中国化时代化最新成果引领和党中央集中统一领导，确保纪检监察工作始终沿着正确方向前进</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强的领导核心和科学的指导思想，是党的事业的制胜法宝，是我们战胜一切困难和风险的根本保证。纪检监察工作是党和国家工作的重要组成部分，只有在党的创新理论科学指引下，在党中央集中统一领导下，才能坚定有力、行稳致远。必须把习近平新时代中国特色社会主义思想作为根本遵循和行动指南，坚决服从党中央集中统一领导，坚决贯彻落实党中央决策和工作部署，确保党中央牢牢掌握正风肃纪反腐的领导权、主动权，确保纪检监察工作政治立场不移、政治方向不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（二）坚持落实全面从严治党政治要求，以“两个维护”实际行动巩固党的团结统一</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在新时代，督促全党做到“两个维护”，是纪检监察机关肩负的历史使命和重大责任。必须深入学习贯彻党的自我革命战略思想和全面从严治党战略方针，不断提高政治判断力、政治领悟力、政治执行力，更加自觉地从政治大局和战略全局高度思考谋划工作，坚守政治原则，履行政治责任，防范政治风险，不断丰富政治监督常态化的方式手段，推动全党目标一致、团结一致、步调一致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（三）坚持以人民为中心的根本立场，做到执纪执法为民、纠风治乱为民。</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只有坚持人民至上、站稳人民立场，凡是群众反映强烈的问题都严肃认真对待，凡是损害群众利益的行为都坚决纠正，才能始终保持党同人民群众血肉联系。必须贯彻党的群众路线，把为了人民与依靠人民统一起来、贯穿纪检监察各项工作中，推动解决人民群众反映最强烈、对党的执政基础威胁最大的问题，不断夯实党长期执政的政治根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（四）坚持敢于斗争、善于斗争，以永远在路上的清醒和执着正风肃纪、反腐惩恶。</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纪检监察工作实质是同背离党的性质宗旨、破坏党的集中统一的言行作斗争，敢于善于斗争是基本要求。必须始终保持勇于自我革命的政治品格和顽强意志，以党性立身做事，秉持“越是艰险越向前”的斗争意志，练就“魔高一尺，道高一丈”的斗争本领，不断清除损害党的先进性和纯洁性的因素，不断清除侵蚀党的健康肌体的病毒，确保党永远不变质、不变色、不变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w:t>
      </w: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五）坚持一体推进不敢腐、不能腐、不想腐，努力取得更多制度性成果和更大治理效能。</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一体推进不敢腐、不能腐、不想腐，是反腐败斗争的基本方针和新时代全面从严治党的重要方略。党员干部出问题，既有个人思想原因，也有制度漏洞、监督不力因素，需要系统施治、合力破解。必须打通不敢腐、不能腐、不想腐三者内在联系，坚持惩治、整改、治理结合，监督、办案、警示贯通，把查办违纪违法案件与深化改革、堵塞漏洞、强化监督、加强教育结合起来，不断提高治理腐败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（六）坚持实事求是、依规依纪依法，确保经得起实践、人民、历史检验。</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实事求是是纪检监察工作的生命线。纪检监察工作事关重大，考验的是对党和人民的忠诚，体现的是对事业的责任与担当。必须自觉从政治上看待和把握，强化法治思维、法治方式，坚持原则、公正无私，是就是是、非就是非，一是一、二是二，精准定性量纪执法，规范谨慎秉公用权，切实做到对党负责、对干部负责、对历史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（七）坚持纪法情理贯通融合，实现政治效果、纪法效果、社会效果有机统一。</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正风肃纪反腐既是严肃严格的执纪执法工作，也是艰苦细致的思想政治工作。必须坚持惩前毖后、治病救人，严管厚爱结合、激励约束并重，把执纪执法、政策策略、思想引导统一起来，既讲除恶务本，又讲树德务滋，抓早抓小、防微杜渐，做到教育人、挽救人、改造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八）坚持稳中求进、守正创新，不断提升新时代纪检监察工作质量。</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纪检监察工作是重要政治工作，坚定和稳妥内在统一，守正和创新相辅相成。必须始终坚守正道、遵循规律，对根本性、原则性问题坚定明确、坚如磐石，对新形势新任务新要求准确把握、主动适应，对工作中可能出现的各种风险及时研判、稳妥应对，不断增强工作的科学性、预见性、创造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fill="FFFFFF"/>
          <w14:textFill>
            <w14:solidFill>
              <w14:schemeClr w14:val="tx1"/>
            </w14:solidFill>
          </w14:textFill>
        </w:rPr>
        <w:t>三、今后五年的工作建议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深入学习贯彻中国共产党第二十次全国代表大会精神，深刻领悟“两个确立”的决定性意义，增强“四个意识”、坚定“四个自信”、做到“两个维护”，务必不忘初心、牢记使命，务必谦虚谨慎、艰苦奋斗，务必敢于斗争、善于斗争，坚定不移全面从严治党，深入推进新时代党的建设新的伟大工程，推动党风廉政建设和反腐败斗争向纵深发展，更好发挥监督保障执行、促进完善发展作用，为全面建设社会主义现代化国家、全面推进中华民族伟大复兴作出新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（一）坚持不懈用党的创新理论凝心铸魂，保障党的二十大战略部署落实见效。</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学深悟透力行习近平新时代中国特色社会主义思想，坚决维护习近平总书记党中央的核心、全党的核心地位，坚决维护党中央权威和集中统一领导。认真履行监督执纪问责、监督调查处置职责，准确把握党的二十大提出的重大判断、重大战略、重大任务、重大举措，聚焦新时代新征程党的使命任务，推进政治监督具体化、精准化、常态化，加强对党章贯彻执行情况的监督检查，保障党的路线方针政策和党中央重大决策部署贯彻落实。严格执行党内政治生活制度，严明政治纪律和政治规矩，及时发现、着力解决“七个有之”问题，坚决防止领导干部成为利益集团和权势团体的代言人、代理人。深入贯彻党中央关于全面从严治党、党风廉政建设和反腐败斗争新部署新要求，为保持平稳健康的经济环境、国泰民安的社会环境、风清气正的政治环境提供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（二）坚定不移推进全面从严治党，推动完善党的自我革命制度规范体系</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持续深化纪检监察体制改革，促进完善党内法规制度体系，健全党纪国法相互衔接、权威高效的执行机制。推动完善全面从严治党责任体系，督促落实党委（党组）主体责任，履行好纪检监察机关监督专责。加强对权力运行的制约和监督，增强对“一把手”和领导班子监督实效，从严从实强化对年轻干部教育管理监督，督促领导干部严于律己、严负其责、严管所辖，形成全面覆盖、常态长效的监督合力。巩固深化政治巡视，全面贯彻中央巡视工作方针，落实巡视全覆盖任务，完善巡视巡察制度，加强巡视整改和成果运用。完善派驻监督制度机制，增强派驻监督有效性。健全党和国家监督体系，以党内监督为主导，促进各类监督贯通协调，推动完善党的自我监督和人民群众监督有机结合的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（三）提高一体推进不敢腐、不能腐、不想腐能力和水平，坚决打赢反腐败斗争攻坚战持久战。</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定不移走中国特色反腐败之路，将反腐败斗争进行到底。保持反对和惩治腐败的强大力量常在，保持零容忍的警醒、零容忍的力度，更加有力遏制增量，更加有效清除存量。坚决查处政治问题和经济问题交织的腐败，坚决惩治新型腐败和隐性腐败，提高及时发现、有效处理腐败问题能力。坚决整治群众身边的腐败，对贪污挪用民生资金、滥用执法司法权、充当黑恶势力“保护伞”的严惩不贷。做实以案促改、以案促治，推动“三不腐”同时发力、同向发力、综合发力，完善防治腐败滋生蔓延的体制机制。推进反腐败国家立法。坚持受贿行贿一起查，强化对行贿人的惩治惩戒。促进反腐败国际合作，深化“天网行动”，一体构建追逃防逃追赃机制。加强党性教育、政德教育、警示教育和家风教育，推进新时代廉洁文化建设，构建清廉社会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（四）坚持以严的基调强化正风肃纪，推动纠治“四风”常态化长效化</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坚持党性党风党纪一起抓，把正风肃纪反腐着力点放在督促干部廉洁用权、为民用权上。全面加强党的纪律建设，开展经常性纪律教育，严格执行党的各项规章制度，综合运用“四种形态”，严肃精准追责问责。坚定贯彻中央八项规定精神，持续纠治“四风”问题，坚决破除特权思想和特权行为。围绕党中央关于促进共同富裕、全面推进乡村振兴战略部署，加强对惠民利民、安民富民政策落实情况的监督检查。拓展群众监督渠道，让群众切实感受到全面从严治党就在身边。不断健全作风建设长效机制，弘扬党的光荣传统和优良作风，涵养时代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2" w:firstLineChars="200"/>
        <w:textAlignment w:val="auto"/>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（五）牢记打铁必须自身硬，做对党忠诚、为国奉献、为民造福的卫士。</w:t>
      </w: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带头加强党的政治建设，坚持底线思维，增强忧患意识，发扬斗争精神，练就斗争本领，践行“三严三实”，在全面从严治党革命性锻造中接受考验。不断加强规范化、法治化、正规化建设，完善纪检监察法规制度体系，构建中国特色纪检监察理论体系。主动接受党内和社会各方面的监督，健全自身权力运行机制和管理监督体系，坚决防止和纠治“灯下黑”，确保执纪执法权正确行使，以实际行动践行忠诚干净担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560" w:firstLineChars="200"/>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仿宋_GB2312" w:eastAsia="仿宋_GB2312" w:cs="仿宋_GB2312"/>
          <w:b w:val="0"/>
          <w:bCs w:val="0"/>
          <w:i w:val="0"/>
          <w:iCs w:val="0"/>
          <w:caps w:val="0"/>
          <w:color w:val="000000" w:themeColor="text1"/>
          <w:spacing w:val="0"/>
          <w:sz w:val="28"/>
          <w:szCs w:val="28"/>
          <w:shd w:val="clear" w:fill="FFFFFF"/>
          <w14:textFill>
            <w14:solidFill>
              <w14:schemeClr w14:val="tx1"/>
            </w14:solidFill>
          </w14:textFill>
        </w:rPr>
        <w:t>让我们紧密团结在以习近平同志为核心的党中央周围，高举中国特色社会主义伟大旗帜，自信自强、守正创新，踔厉奋发、勇毅前行，坚持不懈把全面从严治党、党风廉政建设和反腐败斗争向纵深推进，为全面建设社会主义现代化国家、全面推进中华民族伟大复兴而团结奋斗！</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zh-CN"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1" w:line="300" w:lineRule="exact"/>
        <w:ind w:left="0" w:leftChars="0" w:right="0" w:firstLine="0" w:firstLineChars="0"/>
        <w:jc w:val="center"/>
        <w:textAlignment w:val="auto"/>
        <w:outlineLvl w:val="2"/>
        <w:rPr>
          <w:rFonts w:ascii="黑体" w:hAnsi="黑体" w:eastAsia="黑体" w:cs="Times New Roman"/>
          <w:b/>
          <w:bCs/>
          <w:kern w:val="0"/>
          <w:sz w:val="32"/>
          <w:szCs w:val="32"/>
        </w:rPr>
      </w:pPr>
      <w:bookmarkStart w:id="10" w:name="_Toc26873"/>
      <w:r>
        <w:rPr>
          <w:rFonts w:ascii="黑体" w:hAnsi="黑体" w:eastAsia="黑体" w:cs="Times New Roman"/>
          <w:b/>
          <w:bCs/>
          <w:kern w:val="0"/>
          <w:sz w:val="32"/>
          <w:szCs w:val="32"/>
        </w:rPr>
        <w:t>赵乐际在全国纪检监察系统表彰大会上的讲话精神</w:t>
      </w:r>
      <w:bookmarkEnd w:id="10"/>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1" w:afterAutospacing="1" w:line="300" w:lineRule="exact"/>
        <w:ind w:left="0" w:leftChars="0" w:right="0" w:firstLine="0" w:firstLineChars="0"/>
        <w:jc w:val="center"/>
        <w:textAlignment w:val="auto"/>
        <w:outlineLvl w:val="2"/>
        <w:rPr>
          <w:rFonts w:ascii="黑体" w:hAnsi="黑体" w:eastAsia="黑体" w:cs="Times New Roman"/>
          <w:b/>
          <w:bCs/>
          <w:kern w:val="0"/>
          <w:sz w:val="32"/>
          <w:szCs w:val="32"/>
        </w:rPr>
      </w:pPr>
      <w:bookmarkStart w:id="11" w:name="_Toc3738"/>
      <w:bookmarkStart w:id="12" w:name="_Toc11103"/>
      <w:r>
        <w:rPr>
          <w:rFonts w:ascii="黑体" w:hAnsi="黑体" w:eastAsia="黑体" w:cs="Times New Roman"/>
          <w:b/>
          <w:bCs/>
          <w:kern w:val="0"/>
          <w:sz w:val="32"/>
          <w:szCs w:val="32"/>
        </w:rPr>
        <w:t>（新闻通报）</w:t>
      </w:r>
      <w:bookmarkEnd w:id="11"/>
      <w:bookmarkEnd w:id="12"/>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中共中央政治局常委、中央纪委书记赵乐际8日出席全国纪检监察系统表彰大会并讲话。他强调，纪检监察机关要深入学习贯彻习近平新时代中国特色社会主义思想，弘扬伟大建党精神和自我革命精神，发挥先进典型示范引领作用，更好地履行党章和宪法赋予的职责，坚定不移推进全面从严治党、党风廉政建设和反腐败斗争，以实际行动迎接党的二十大胜利召开。</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赵乐际指出，在以习近平同志为核心的党中央坚强领导下，十九届中央纪委和各级纪检监察机关认真贯彻落实全面从严治党战略部署，坚定稳妥、守正创新，忠实履职尽责，正风肃纪反腐取得新进展新成效。广大纪检监察干部牢记使命、不负重托，经受了磨砺考验，作出了重要贡献，涌现出一批先进典型，集中体现了忠诚坚定、担当尽责、遵纪守法、清正廉洁的政治品格和精神风貌。要学习宣传先进模范，弘扬先进典型精神，激励全系统崇尚先进、学习先进、争当先进，促进新时代纪检监察工作高质量发展。</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赵乐际强调，要以这次表彰为契机，与时俱进加强纪检监察机关自身建设，坚持不懈推进纪检监察系统自我革命，努力打造一支忠诚干净担当、可亲可信可敬的纪检监察干部队伍。要深刻领悟“两个确立”的决定性意义，自觉增强“四个意识”、坚定“四个自信”、做到“两个维护”，加强党的政治建设，提高政治判断力、政治领悟力、政治执行力，在思想上政治上行动上同党中央保持高度一致，做政治过硬的表率。自觉担当负责尽责、敢于善于斗争，坚持以党性立身做事，坚守实事求是生命线，精准把握政策策略，善于开展深入细致的思想政治工作，做本领高强的表率。自觉遵守党纪国法、严格执纪执法，加强规范化、法治化、正规化建设，增强法治意识、程序意识、证据意识，以法治思维和法治方式正风反腐，让纪法成为不可逾越的底线，做纪法严明的表率。自觉践行“三严三实”、坚守清正廉洁，坚持打铁必须自身硬，在行使权力上慎之又慎，在自我约束上严之又严，始终保持谦虚谨慎、戒骄戒躁，始终保持求真务实、干净纯洁，坚决防止“灯下黑”，做作风优良的表率。</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中共中央政治局委员、中央纪委副书记杨晓渡主持表彰大会。大会宣读了表彰决定，为受表彰代表颁奖。受表彰的集体和个人代表在会上作了发言。</w:t>
      </w:r>
    </w:p>
    <w:p>
      <w:pPr>
        <w:widowControl/>
        <w:tabs>
          <w:tab w:val="clear" w:pos="4800"/>
          <w:tab w:val="clear" w:pos="9360"/>
        </w:tabs>
        <w:spacing w:line="240" w:lineRule="auto"/>
        <w:ind w:firstLine="0" w:firstLineChars="0"/>
        <w:jc w:val="left"/>
        <w:rPr>
          <w:rFonts w:ascii="黑体" w:hAnsi="黑体" w:eastAsia="黑体" w:cs="Times New Roman"/>
          <w:b/>
          <w:bCs/>
          <w:kern w:val="0"/>
          <w:sz w:val="32"/>
          <w:szCs w:val="32"/>
          <w:shd w:val="clear" w:color="auto" w:fill="FFFFFF"/>
        </w:rPr>
      </w:pPr>
      <w:r>
        <w:rPr>
          <w:rFonts w:ascii="黑体" w:hAnsi="黑体" w:eastAsia="黑体" w:cs="Times New Roman"/>
          <w:sz w:val="32"/>
          <w:szCs w:val="32"/>
          <w:shd w:val="clear" w:color="auto" w:fill="FFFFFF"/>
        </w:rPr>
        <w:br w:type="page"/>
      </w:r>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0" w:afterAutospacing="1" w:line="300" w:lineRule="exact"/>
        <w:ind w:left="0" w:leftChars="0" w:right="0" w:firstLine="0" w:firstLineChars="0"/>
        <w:jc w:val="center"/>
        <w:textAlignment w:val="auto"/>
        <w:outlineLvl w:val="2"/>
        <w:rPr>
          <w:rFonts w:ascii="黑体" w:hAnsi="黑体" w:eastAsia="黑体" w:cs="Times New Roman"/>
          <w:b/>
          <w:bCs/>
          <w:kern w:val="0"/>
          <w:sz w:val="32"/>
          <w:szCs w:val="32"/>
        </w:rPr>
      </w:pPr>
      <w:bookmarkStart w:id="13" w:name="_Toc22559"/>
      <w:r>
        <w:rPr>
          <w:rFonts w:ascii="黑体" w:hAnsi="黑体" w:eastAsia="黑体" w:cs="Times New Roman"/>
          <w:b/>
          <w:bCs/>
          <w:kern w:val="0"/>
          <w:sz w:val="32"/>
          <w:szCs w:val="32"/>
        </w:rPr>
        <w:t>中央纪委印发《纪检监察机关问题线索管理办法》</w:t>
      </w:r>
      <w:bookmarkEnd w:id="13"/>
    </w:p>
    <w:p>
      <w:pPr>
        <w:keepNext w:val="0"/>
        <w:keepLines w:val="0"/>
        <w:pageBreakBefore w:val="0"/>
        <w:widowControl w:val="0"/>
        <w:tabs>
          <w:tab w:val="clear" w:pos="4800"/>
          <w:tab w:val="clear" w:pos="9360"/>
        </w:tabs>
        <w:kinsoku/>
        <w:wordWrap/>
        <w:overflowPunct/>
        <w:topLinePunct w:val="0"/>
        <w:autoSpaceDE/>
        <w:autoSpaceDN/>
        <w:bidi w:val="0"/>
        <w:adjustRightInd w:val="0"/>
        <w:snapToGrid w:val="0"/>
        <w:spacing w:beforeAutospacing="0" w:afterAutospacing="1" w:line="300" w:lineRule="exact"/>
        <w:ind w:left="0" w:leftChars="0" w:right="0" w:firstLine="0" w:firstLineChars="0"/>
        <w:jc w:val="center"/>
        <w:textAlignment w:val="auto"/>
        <w:outlineLvl w:val="2"/>
        <w:rPr>
          <w:rFonts w:ascii="黑体" w:hAnsi="黑体" w:eastAsia="黑体" w:cs="Times New Roman"/>
          <w:b/>
          <w:bCs/>
          <w:kern w:val="0"/>
          <w:sz w:val="32"/>
          <w:szCs w:val="32"/>
          <w:shd w:val="clear" w:color="auto" w:fill="FFFFFF"/>
        </w:rPr>
      </w:pPr>
      <w:bookmarkStart w:id="14" w:name="_Toc4587"/>
      <w:bookmarkStart w:id="15" w:name="_Toc26612"/>
      <w:r>
        <w:rPr>
          <w:rFonts w:ascii="黑体" w:hAnsi="黑体" w:eastAsia="黑体" w:cs="Times New Roman"/>
          <w:b/>
          <w:bCs/>
          <w:kern w:val="0"/>
          <w:sz w:val="32"/>
          <w:szCs w:val="32"/>
          <w:shd w:val="clear" w:color="auto" w:fill="FFFFFF"/>
        </w:rPr>
        <w:t>（新闻通报）</w:t>
      </w:r>
      <w:bookmarkEnd w:id="14"/>
      <w:bookmarkEnd w:id="15"/>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中央纪委印发《纪检监察机关问题线索管理办法》（以下简称《办法》），贯彻“全周期管理”理念，对问题线索管理的各方面、各环节，包括线索的甄别和筛选、流转、分办、处置、监督等环节进行明确和规范，对问题线索归口受理、集中管理、分类处置、及时办理、定期清理、安全保密等各项工作提出了具体要求，推动纪检监察机关有关部门在问题线索管理工作中各司其职、相互协调、相互制约，进一步健全内控机制。</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问题线索是纪检监察机关开展监督检查、审查调查工作的源头和基础。“《办法》作为规范问题线索管理工作的专门文件，以监督执纪工作规则、检举控告工作规则、案件监督管理工作规则等为基本依据，坚持目标和问题导向，把过去适用于中央纪委机关的关于问题线索管理的一些规定加以整合并系统集成，把近年来问题线索管理工作中行之有效的好做法总结提炼上升为制度，对于推进纪检监察工作规范化、法治化、正规化建设，推动纪检监察工作高质量发展具有重要意义。”中央纪委国家监委案件监督管理室有关负责人说。</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2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纪检监察机关线索材料来源多样，质量参差不齐，有必要加强甄别、筛选，从源头提高线索质量，集中精力精准处置价值高的问题线索。《办法》划定了线索甄别、筛选的标准，规范了筛选流程，明确3类不作为问题线索的信访举报和问题线索材料，信访、案管部门在入口关进行甄别、筛选，监督检查部门在此基础上还可以进行二次甄别、筛选，有效避免线索处置中谈话函询过多过频影响党员干部工作积极性。</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0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办法》强化了对问题线索集中管理，明确了不同来源和不同情形下问题线索流转的时限和路径规则，特别是细化了审查调查工作中发现的问题线索移送时限要求；规范了跨地区跨部门线索移交路径，以便于对照执行、减轻协调成本、提高流转效率、增强保密效果。</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0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办法》贯彻把不敢腐、不能腐、不想腐一体推进的理念贯穿纪检监察自身建设的要求，加强了纪检监察机关内部对问题线索管理、处置工作的监督，明确了监督部门、监督方式、监督责任，细化了对违反线索管理规定行为的责任追究。为有效防范线索处置不及时、监督不到位等问题，《办法》对初核、暂存的问题线索以及立案后的问题线索等办理时限和办理要求作出了具体规定。问题线索经初步核实6个月后无实质进展或者暂存待查超过一年时间的，承办部门应当向本机关主要负责人书面报告原因并提出下一步工作建议，强化纪检监察机关负责同志对问题线索的监督。</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0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办法》规范了廉政档案、问题线索台账等基础性工作，对“双管”（工作地点在地方、管理权限在主管部门）公职人员、被查处人员、实行社会化管理的国企退休人员和离职人员、原军队人员等特殊人群线索处置的承办主体、工作流程等提出了具体意见。</w:t>
      </w:r>
    </w:p>
    <w:p>
      <w:pPr>
        <w:keepNext w:val="0"/>
        <w:keepLines w:val="0"/>
        <w:pageBreakBefore w:val="0"/>
        <w:widowControl w:val="0"/>
        <w:tabs>
          <w:tab w:val="clear" w:pos="4800"/>
          <w:tab w:val="clear" w:pos="9360"/>
        </w:tabs>
        <w:kinsoku/>
        <w:wordWrap/>
        <w:overflowPunct/>
        <w:topLinePunct w:val="0"/>
        <w:autoSpaceDE/>
        <w:autoSpaceDN/>
        <w:bidi w:val="0"/>
        <w:adjustRightInd/>
        <w:snapToGrid w:val="0"/>
        <w:spacing w:line="500" w:lineRule="exact"/>
        <w:ind w:right="119" w:firstLine="560"/>
        <w:jc w:val="both"/>
        <w:textAlignment w:val="auto"/>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办法》统一了问题线索管理工作标准，有利于提升工作的规范化水平，有效压缩承办部门的自由裁量空间，推动全国纪检监察机关构建上下贯通、左右协同、一体统筹的问题线索管理体系。中央纪委国家监委案件监督管理室有关负责人说，《办法》作为党内法规，是各级纪检监察机关管理问题线索的基本遵循，将督促各级纪检监察机关严格贯彻落实《办法》，加强对《办法》的解读和培训，帮助纪检监察干部熟练掌握《办法》要求，提高问题线索处置工作质效，及时、客观、公正处置问题线索，推动纪检监察工作高质量发展，一体推进不敢腐、不能腐、不想腐，充分发挥监督保障执行、促进完善发展作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08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08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02C04"/>
    <w:multiLevelType w:val="singleLevel"/>
    <w:tmpl w:val="80D02C04"/>
    <w:lvl w:ilvl="0" w:tentative="0">
      <w:start w:val="6"/>
      <w:numFmt w:val="chineseCounting"/>
      <w:suff w:val="nothing"/>
      <w:lvlText w:val="%1、"/>
      <w:lvlJc w:val="left"/>
      <w:rPr>
        <w:rFonts w:hint="eastAsia"/>
      </w:rPr>
    </w:lvl>
  </w:abstractNum>
  <w:abstractNum w:abstractNumId="1">
    <w:nsid w:val="03B5786C"/>
    <w:multiLevelType w:val="multilevel"/>
    <w:tmpl w:val="03B5786C"/>
    <w:lvl w:ilvl="0" w:tentative="0">
      <w:start w:val="1"/>
      <w:numFmt w:val="decimal"/>
      <w:pStyle w:val="2"/>
      <w:lvlText w:val="%1 "/>
      <w:lvlJc w:val="left"/>
      <w:pPr>
        <w:ind w:left="620" w:hanging="4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84A3DFE"/>
    <w:multiLevelType w:val="multilevel"/>
    <w:tmpl w:val="384A3DFE"/>
    <w:lvl w:ilvl="0" w:tentative="0">
      <w:start w:val="1"/>
      <w:numFmt w:val="decimal"/>
      <w:pStyle w:val="9"/>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5548AB"/>
    <w:multiLevelType w:val="multilevel"/>
    <w:tmpl w:val="705548AB"/>
    <w:lvl w:ilvl="0" w:tentative="0">
      <w:start w:val="1"/>
      <w:numFmt w:val="decimal"/>
      <w:pStyle w:val="3"/>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YTU5OGY3ZGI1OGU0NGZjOTYxYWE4ZDJhMjkxZGIifQ=="/>
  </w:docVars>
  <w:rsids>
    <w:rsidRoot w:val="00520541"/>
    <w:rsid w:val="00090D47"/>
    <w:rsid w:val="0010265D"/>
    <w:rsid w:val="001F43B6"/>
    <w:rsid w:val="00361F33"/>
    <w:rsid w:val="00520541"/>
    <w:rsid w:val="0054041B"/>
    <w:rsid w:val="00863B29"/>
    <w:rsid w:val="009B0484"/>
    <w:rsid w:val="00C37DA7"/>
    <w:rsid w:val="38824360"/>
    <w:rsid w:val="61E46FD7"/>
    <w:rsid w:val="7B78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center" w:pos="4800"/>
        <w:tab w:val="right" w:pos="9360"/>
      </w:tabs>
      <w:spacing w:line="360" w:lineRule="exact"/>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4"/>
    <w:qFormat/>
    <w:uiPriority w:val="9"/>
    <w:pPr>
      <w:keepNext/>
      <w:keepLines/>
      <w:numPr>
        <w:ilvl w:val="0"/>
        <w:numId w:val="1"/>
      </w:numPr>
      <w:spacing w:before="340" w:after="330" w:line="578" w:lineRule="atLeast"/>
      <w:outlineLvl w:val="0"/>
    </w:pPr>
    <w:rPr>
      <w:rFonts w:asciiTheme="majorHAnsi" w:hAnsiTheme="majorHAnsi" w:eastAsiaTheme="majorEastAsia"/>
      <w:b/>
      <w:bCs/>
      <w:kern w:val="44"/>
      <w:sz w:val="36"/>
      <w:szCs w:val="44"/>
    </w:rPr>
  </w:style>
  <w:style w:type="paragraph" w:styleId="3">
    <w:name w:val="heading 2"/>
    <w:basedOn w:val="1"/>
    <w:next w:val="1"/>
    <w:link w:val="15"/>
    <w:semiHidden/>
    <w:unhideWhenUsed/>
    <w:qFormat/>
    <w:uiPriority w:val="9"/>
    <w:pPr>
      <w:keepNext/>
      <w:keepLines/>
      <w:numPr>
        <w:ilvl w:val="0"/>
        <w:numId w:val="2"/>
      </w:numPr>
      <w:spacing w:before="260" w:after="260" w:line="416" w:lineRule="atLeast"/>
      <w:ind w:firstLineChars="0"/>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tabs>
        <w:tab w:val="clear" w:pos="4800"/>
        <w:tab w:val="clear" w:pos="9360"/>
      </w:tabs>
      <w:ind w:left="840" w:leftChars="400"/>
    </w:pPr>
  </w:style>
  <w:style w:type="paragraph" w:styleId="5">
    <w:name w:val="footer"/>
    <w:basedOn w:val="1"/>
    <w:link w:val="18"/>
    <w:semiHidden/>
    <w:unhideWhenUsed/>
    <w:qFormat/>
    <w:uiPriority w:val="99"/>
    <w:pPr>
      <w:tabs>
        <w:tab w:val="center" w:pos="4153"/>
        <w:tab w:val="right" w:pos="8306"/>
        <w:tab w:val="clear" w:pos="4800"/>
        <w:tab w:val="clear" w:pos="9360"/>
      </w:tabs>
      <w:snapToGrid w:val="0"/>
      <w:spacing w:line="240" w:lineRule="atLeast"/>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 w:val="clear" w:pos="4800"/>
        <w:tab w:val="clear" w:pos="9360"/>
      </w:tabs>
      <w:snapToGrid w:val="0"/>
      <w:spacing w:line="240" w:lineRule="atLeast"/>
      <w:jc w:val="center"/>
    </w:pPr>
    <w:rPr>
      <w:sz w:val="18"/>
      <w:szCs w:val="18"/>
    </w:rPr>
  </w:style>
  <w:style w:type="paragraph" w:styleId="7">
    <w:name w:val="toc 1"/>
    <w:basedOn w:val="1"/>
    <w:next w:val="1"/>
    <w:unhideWhenUsed/>
    <w:qFormat/>
    <w:uiPriority w:val="39"/>
    <w:pPr>
      <w:tabs>
        <w:tab w:val="right" w:leader="dot" w:pos="8296"/>
        <w:tab w:val="clear" w:pos="4800"/>
        <w:tab w:val="clear" w:pos="9360"/>
      </w:tabs>
      <w:spacing w:before="312" w:beforeLines="100" w:after="312" w:afterLines="10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6"/>
    <w:qFormat/>
    <w:uiPriority w:val="10"/>
    <w:pPr>
      <w:numPr>
        <w:ilvl w:val="0"/>
        <w:numId w:val="3"/>
      </w:numPr>
      <w:spacing w:before="240" w:after="60"/>
      <w:ind w:firstLineChars="0"/>
      <w:jc w:val="left"/>
      <w:outlineLvl w:val="2"/>
    </w:pPr>
    <w:rPr>
      <w:rFonts w:asciiTheme="majorHAnsi" w:hAnsiTheme="majorHAnsi" w:eastAsiaTheme="majorEastAsia" w:cstheme="majorBidi"/>
      <w:b/>
      <w:bCs/>
      <w:sz w:val="28"/>
      <w:szCs w:val="32"/>
    </w:rPr>
  </w:style>
  <w:style w:type="character" w:styleId="12">
    <w:name w:val="Strong"/>
    <w:basedOn w:val="11"/>
    <w:qFormat/>
    <w:uiPriority w:val="22"/>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字符"/>
    <w:basedOn w:val="11"/>
    <w:link w:val="2"/>
    <w:qFormat/>
    <w:uiPriority w:val="9"/>
    <w:rPr>
      <w:rFonts w:asciiTheme="majorHAnsi" w:hAnsiTheme="majorHAnsi" w:eastAsiaTheme="majorEastAsia"/>
      <w:b/>
      <w:bCs/>
      <w:kern w:val="44"/>
      <w:sz w:val="36"/>
      <w:szCs w:val="44"/>
    </w:rPr>
  </w:style>
  <w:style w:type="character" w:customStyle="1" w:styleId="15">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6">
    <w:name w:val="标题 字符"/>
    <w:basedOn w:val="11"/>
    <w:link w:val="9"/>
    <w:qFormat/>
    <w:uiPriority w:val="10"/>
    <w:rPr>
      <w:rFonts w:asciiTheme="majorHAnsi" w:hAnsiTheme="majorHAnsi" w:eastAsiaTheme="majorEastAsia" w:cstheme="majorBidi"/>
      <w:b/>
      <w:bCs/>
      <w:sz w:val="28"/>
      <w:szCs w:val="32"/>
    </w:rPr>
  </w:style>
  <w:style w:type="paragraph" w:customStyle="1" w:styleId="17">
    <w:name w:val="图片"/>
    <w:basedOn w:val="1"/>
    <w:qFormat/>
    <w:uiPriority w:val="0"/>
    <w:pPr>
      <w:spacing w:line="240" w:lineRule="auto"/>
      <w:ind w:firstLine="0" w:firstLineChars="0"/>
      <w:jc w:val="center"/>
    </w:pPr>
  </w:style>
  <w:style w:type="character" w:customStyle="1" w:styleId="18">
    <w:name w:val="页脚 字符"/>
    <w:basedOn w:val="11"/>
    <w:link w:val="5"/>
    <w:semiHidden/>
    <w:qFormat/>
    <w:uiPriority w:val="99"/>
    <w:rPr>
      <w:rFonts w:ascii="Times New Roman" w:hAnsi="Times New Roman"/>
      <w:sz w:val="18"/>
      <w:szCs w:val="18"/>
    </w:rPr>
  </w:style>
  <w:style w:type="character" w:customStyle="1" w:styleId="19">
    <w:name w:val="页眉 字符"/>
    <w:basedOn w:val="11"/>
    <w:link w:val="6"/>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26279</Words>
  <Characters>26512</Characters>
  <Lines>18</Lines>
  <Paragraphs>5</Paragraphs>
  <TotalTime>4</TotalTime>
  <ScaleCrop>false</ScaleCrop>
  <LinksUpToDate>false</LinksUpToDate>
  <CharactersWithSpaces>27825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2022-10-27T06:44:00Z</dcterms:created>
  <dc:creator>张 岭</dc:creator>
  <cp:lastModifiedBy>夏冰</cp:lastModifiedBy>
  <dcterms:modified xsi:type="dcterms:W3CDTF">2022-10-28T00:42:12Z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BCBBE5D2E6C348A0B49E59B59C83D461</vt:lpwstr>
  </property>
</Properties>
</file>